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1481A81F" w14:textId="77777777" w:rsidTr="00C57681">
        <w:tc>
          <w:tcPr>
            <w:tcW w:w="3969" w:type="dxa"/>
          </w:tcPr>
          <w:p w14:paraId="1481A81E" w14:textId="32553156" w:rsidR="0006079E" w:rsidRDefault="009507EB" w:rsidP="0019615E">
            <w:pPr>
              <w:tabs>
                <w:tab w:val="left" w:pos="5070"/>
                <w:tab w:val="left" w:pos="5366"/>
                <w:tab w:val="left" w:pos="6771"/>
                <w:tab w:val="left" w:pos="7363"/>
              </w:tabs>
              <w:jc w:val="both"/>
            </w:pPr>
            <w:r>
              <w:t>PATVIRTINA</w:t>
            </w:r>
          </w:p>
        </w:tc>
      </w:tr>
      <w:tr w:rsidR="0006079E" w14:paraId="1481A821" w14:textId="77777777" w:rsidTr="00C57681">
        <w:tc>
          <w:tcPr>
            <w:tcW w:w="3969" w:type="dxa"/>
          </w:tcPr>
          <w:p w14:paraId="1481A820" w14:textId="11383E93" w:rsidR="0006079E" w:rsidRDefault="003D0E4A" w:rsidP="0006079E">
            <w:r>
              <w:t xml:space="preserve">Neringos </w:t>
            </w:r>
            <w:r w:rsidR="0006079E">
              <w:t>savivaldybės</w:t>
            </w:r>
          </w:p>
        </w:tc>
      </w:tr>
      <w:tr w:rsidR="0006079E" w14:paraId="1481A823" w14:textId="77777777" w:rsidTr="00C57681">
        <w:tc>
          <w:tcPr>
            <w:tcW w:w="3969" w:type="dxa"/>
          </w:tcPr>
          <w:p w14:paraId="1481A822" w14:textId="18F25CF2" w:rsidR="0006079E" w:rsidRDefault="0006079E" w:rsidP="0006079E">
            <w:r>
              <w:t xml:space="preserve">tarybos </w:t>
            </w:r>
            <w:r w:rsidR="003D0E4A">
              <w:t>2023 m.</w:t>
            </w:r>
            <w:r w:rsidR="002267E6">
              <w:t xml:space="preserve"> lapkričio 30 </w:t>
            </w:r>
            <w:r w:rsidR="003D0E4A">
              <w:t>d.</w:t>
            </w:r>
          </w:p>
        </w:tc>
      </w:tr>
      <w:tr w:rsidR="0006079E" w14:paraId="1481A825" w14:textId="77777777" w:rsidTr="00C57681">
        <w:tc>
          <w:tcPr>
            <w:tcW w:w="3969" w:type="dxa"/>
          </w:tcPr>
          <w:p w14:paraId="1481A824" w14:textId="6CAF26EA" w:rsidR="0006079E" w:rsidRDefault="0006079E" w:rsidP="0034183E">
            <w:pPr>
              <w:tabs>
                <w:tab w:val="left" w:pos="5070"/>
                <w:tab w:val="left" w:pos="5366"/>
                <w:tab w:val="left" w:pos="6771"/>
                <w:tab w:val="left" w:pos="7363"/>
              </w:tabs>
            </w:pPr>
            <w:r>
              <w:t xml:space="preserve">sprendimu Nr. </w:t>
            </w:r>
            <w:bookmarkStart w:id="0" w:name="registravimoNr"/>
            <w:r w:rsidR="0034183E">
              <w:t>T</w:t>
            </w:r>
            <w:r w:rsidR="003D0E4A">
              <w:t>1</w:t>
            </w:r>
            <w:r w:rsidR="0034183E">
              <w:t>-</w:t>
            </w:r>
            <w:bookmarkEnd w:id="0"/>
            <w:r w:rsidR="002267E6">
              <w:t>288</w:t>
            </w:r>
          </w:p>
        </w:tc>
      </w:tr>
    </w:tbl>
    <w:p w14:paraId="1481A826" w14:textId="77777777" w:rsidR="00832CC9" w:rsidRPr="00F72A1E" w:rsidRDefault="00832CC9" w:rsidP="0006079E">
      <w:pPr>
        <w:jc w:val="center"/>
      </w:pPr>
    </w:p>
    <w:p w14:paraId="1481A827" w14:textId="77777777" w:rsidR="00832CC9" w:rsidRPr="00DB77A9" w:rsidRDefault="00832CC9" w:rsidP="00DB77A9">
      <w:pPr>
        <w:jc w:val="center"/>
      </w:pPr>
    </w:p>
    <w:p w14:paraId="27792A53" w14:textId="647700B3" w:rsidR="00083E97" w:rsidRPr="00DB77A9" w:rsidRDefault="003D0E4A" w:rsidP="00DB77A9">
      <w:pPr>
        <w:jc w:val="center"/>
        <w:rPr>
          <w:b/>
        </w:rPr>
      </w:pPr>
      <w:r w:rsidRPr="00DB77A9">
        <w:rPr>
          <w:b/>
        </w:rPr>
        <w:t>NERINGOS</w:t>
      </w:r>
      <w:r w:rsidR="003A7224" w:rsidRPr="00DB77A9">
        <w:rPr>
          <w:b/>
        </w:rPr>
        <w:t xml:space="preserve"> SAVIVALDYBĖS KORUPCIJOS PREVENCIJOS</w:t>
      </w:r>
    </w:p>
    <w:p w14:paraId="1481A829" w14:textId="4462AE24" w:rsidR="003A7224" w:rsidRPr="00DB77A9" w:rsidRDefault="00083E97" w:rsidP="00DB77A9">
      <w:pPr>
        <w:jc w:val="center"/>
        <w:rPr>
          <w:b/>
        </w:rPr>
      </w:pPr>
      <w:r w:rsidRPr="00DB77A9">
        <w:rPr>
          <w:b/>
        </w:rPr>
        <w:t xml:space="preserve">2023-2025 METŲ </w:t>
      </w:r>
      <w:r w:rsidR="0004175D" w:rsidRPr="00DB77A9">
        <w:rPr>
          <w:b/>
        </w:rPr>
        <w:t>VEIKSMŲ PLANAS</w:t>
      </w:r>
    </w:p>
    <w:p w14:paraId="1481A82A" w14:textId="77777777" w:rsidR="003A7224" w:rsidRPr="00DB77A9" w:rsidRDefault="003A7224" w:rsidP="00DB77A9">
      <w:pPr>
        <w:jc w:val="center"/>
      </w:pPr>
    </w:p>
    <w:p w14:paraId="1481A82B" w14:textId="77777777" w:rsidR="003A7224" w:rsidRPr="00DB77A9" w:rsidRDefault="003A7224" w:rsidP="00DB77A9">
      <w:pPr>
        <w:jc w:val="center"/>
        <w:rPr>
          <w:b/>
        </w:rPr>
      </w:pPr>
      <w:r w:rsidRPr="00DB77A9">
        <w:rPr>
          <w:b/>
        </w:rPr>
        <w:t>I SKYRIUS</w:t>
      </w:r>
    </w:p>
    <w:p w14:paraId="1481A82C" w14:textId="77777777" w:rsidR="003A7224" w:rsidRPr="00DB77A9" w:rsidRDefault="003A7224" w:rsidP="003A7224">
      <w:pPr>
        <w:jc w:val="center"/>
        <w:rPr>
          <w:b/>
        </w:rPr>
      </w:pPr>
      <w:r w:rsidRPr="00DB77A9">
        <w:rPr>
          <w:b/>
        </w:rPr>
        <w:t>BENDROSIOS NUOSTATOS</w:t>
      </w:r>
    </w:p>
    <w:p w14:paraId="1481A82D" w14:textId="77777777" w:rsidR="003A7224" w:rsidRPr="00DB77A9" w:rsidRDefault="003A7224" w:rsidP="003A7224">
      <w:pPr>
        <w:jc w:val="center"/>
        <w:rPr>
          <w:b/>
        </w:rPr>
      </w:pPr>
    </w:p>
    <w:p w14:paraId="39368163" w14:textId="41EAD7FF" w:rsidR="00FE767C" w:rsidRPr="00FE767C" w:rsidRDefault="003A7224" w:rsidP="00FE767C">
      <w:pPr>
        <w:ind w:firstLine="709"/>
        <w:jc w:val="both"/>
      </w:pPr>
      <w:r w:rsidRPr="00DB77A9">
        <w:t xml:space="preserve">1. </w:t>
      </w:r>
      <w:r w:rsidR="00083E97" w:rsidRPr="00DB77A9">
        <w:t xml:space="preserve">Neringos </w:t>
      </w:r>
      <w:r w:rsidRPr="00DB77A9">
        <w:t>savivaldybės korupcijos prevencijos 202</w:t>
      </w:r>
      <w:r w:rsidR="00083E97" w:rsidRPr="00DB77A9">
        <w:t>3</w:t>
      </w:r>
      <w:r w:rsidRPr="00DB77A9">
        <w:t>–202</w:t>
      </w:r>
      <w:r w:rsidR="00083E97" w:rsidRPr="00DB77A9">
        <w:t>5</w:t>
      </w:r>
      <w:r w:rsidRPr="00DB77A9">
        <w:t xml:space="preserve"> metų programa (toliau – Programa) parengta vadovaujantis Lietuvos Respublikos korupcijos prevencijos įstatymu</w:t>
      </w:r>
      <w:r w:rsidR="00FE767C" w:rsidRPr="00DB77A9">
        <w:t xml:space="preserve"> (toliau-KPĮ)</w:t>
      </w:r>
      <w:r w:rsidRPr="00DB77A9">
        <w:t>,</w:t>
      </w:r>
      <w:r w:rsidR="0087047D" w:rsidRPr="00DB77A9">
        <w:t xml:space="preserve"> 2022-2033 metų nacionaline darbotvarke korupcijos prevencijos klausimais, patvirtinta Lietuvos Seimo 2022-06-28 nutarimu Nr. XIV-1178 </w:t>
      </w:r>
      <w:r w:rsidRPr="00DB77A9">
        <w:t xml:space="preserve">„Dėl </w:t>
      </w:r>
      <w:r w:rsidR="0087047D" w:rsidRPr="00DB77A9">
        <w:t xml:space="preserve">2022-2033 </w:t>
      </w:r>
      <w:r w:rsidR="0087047D">
        <w:t xml:space="preserve">metų nacionalinės darbotvarkės korupcijos prevencijos klausimais </w:t>
      </w:r>
      <w:r w:rsidRPr="00D00E5F">
        <w:t>patvirtinimo“</w:t>
      </w:r>
      <w:r w:rsidR="00DB77A9">
        <w:t>,</w:t>
      </w:r>
      <w:r w:rsidR="00FE767C" w:rsidRPr="00FE767C">
        <w:t xml:space="preserve"> Korupcijos prevencijos veiksmų planų, jų projektų ir planų įgyvendinimo vertinimo tvarkos aprašu, patvirtintu Lietuvos Respublikos specialiųjų tyrimų tarnybos (toliau – STT) direktoriaus 2021 m. gruodžio 28 d. įsakymu Nr. 2-283</w:t>
      </w:r>
      <w:r w:rsidR="00DB77A9">
        <w:t xml:space="preserve"> bei </w:t>
      </w:r>
      <w:r w:rsidR="00FE767C" w:rsidRPr="00FE767C">
        <w:t>STT parengto Antikorupcinės aplinkos viešajame sektoriuje kūrimo ir įgyvendinimo vadovo nuostatomis</w:t>
      </w:r>
      <w:r w:rsidR="00DB77A9">
        <w:t xml:space="preserve">, atsižvelgiant </w:t>
      </w:r>
      <w:r w:rsidRPr="00D00E5F">
        <w:t>į Lietuvos Respublikos vietos savivaldos ir Lietuvos Respublikos viešojo administravimo įstatymų nuostatas.</w:t>
      </w:r>
      <w:r w:rsidR="00FE767C" w:rsidRPr="00FE767C">
        <w:t xml:space="preserve"> </w:t>
      </w:r>
    </w:p>
    <w:p w14:paraId="2987D2DE" w14:textId="1B1AE127" w:rsidR="007645E7" w:rsidRPr="007645E7" w:rsidRDefault="00FE767C" w:rsidP="007645E7">
      <w:pPr>
        <w:ind w:firstLine="709"/>
        <w:jc w:val="both"/>
      </w:pPr>
      <w:r w:rsidRPr="00FE767C">
        <w:t xml:space="preserve"> </w:t>
      </w:r>
      <w:r w:rsidR="007645E7" w:rsidRPr="007645E7">
        <w:t xml:space="preserve">2. Veiksmų planas skirtas korupcijos prevencijai </w:t>
      </w:r>
      <w:r w:rsidR="007645E7">
        <w:t xml:space="preserve">Neringos </w:t>
      </w:r>
      <w:r w:rsidR="007645E7" w:rsidRPr="007645E7">
        <w:t>savivaldybėje (toliau – Savivaldybė) ir jos valdomose įmonėse</w:t>
      </w:r>
      <w:r w:rsidR="007645E7" w:rsidRPr="007645E7">
        <w:rPr>
          <w:vertAlign w:val="superscript"/>
        </w:rPr>
        <w:t xml:space="preserve"> </w:t>
      </w:r>
      <w:r w:rsidR="007645E7" w:rsidRPr="007645E7">
        <w:rPr>
          <w:vertAlign w:val="superscript"/>
        </w:rPr>
        <w:footnoteReference w:id="1"/>
      </w:r>
      <w:r w:rsidR="007645E7" w:rsidRPr="007645E7">
        <w:rPr>
          <w:vertAlign w:val="superscript"/>
        </w:rPr>
        <w:t xml:space="preserve"> </w:t>
      </w:r>
      <w:r w:rsidR="007645E7" w:rsidRPr="007645E7">
        <w:t>ir įstaigose, kurių savininkė (valdytoja) ji yra, užtikrinti.</w:t>
      </w:r>
    </w:p>
    <w:p w14:paraId="1481A830" w14:textId="17395F4D" w:rsidR="003A7224" w:rsidRPr="00D00E5F" w:rsidRDefault="003A7224" w:rsidP="003A7224">
      <w:pPr>
        <w:ind w:firstLine="720"/>
        <w:jc w:val="both"/>
      </w:pPr>
      <w:r w:rsidRPr="00D00E5F">
        <w:t xml:space="preserve">3. </w:t>
      </w:r>
      <w:r w:rsidR="0064120D">
        <w:t xml:space="preserve">Veiksmų planu </w:t>
      </w:r>
      <w:r w:rsidRPr="00D00E5F">
        <w:t>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14:paraId="1481A834" w14:textId="7864A8A0" w:rsidR="003A7224" w:rsidRPr="00D00E5F" w:rsidRDefault="00253E6E" w:rsidP="003A7224">
      <w:pPr>
        <w:ind w:firstLine="720"/>
        <w:jc w:val="both"/>
      </w:pPr>
      <w:r>
        <w:t>4.</w:t>
      </w:r>
      <w:r w:rsidR="003A7224" w:rsidRPr="00D00E5F">
        <w:t xml:space="preserve"> </w:t>
      </w:r>
      <w:r>
        <w:t xml:space="preserve">Veiksmų planas </w:t>
      </w:r>
      <w:r w:rsidR="003A7224" w:rsidRPr="00D00E5F">
        <w:t>grindžiama</w:t>
      </w:r>
      <w:r>
        <w:t>s</w:t>
      </w:r>
      <w:r w:rsidR="003A7224" w:rsidRPr="00D00E5F">
        <w:t xml:space="preserve"> korupcij</w:t>
      </w:r>
      <w:r w:rsidR="00852F98">
        <w:t>ai atsparios aplinkos kūrimu, t. y. bendruomenės</w:t>
      </w:r>
      <w:r w:rsidR="003A7224" w:rsidRPr="00D00E5F">
        <w:t xml:space="preserve"> ir Savivaldybės institucijų, įmonių ir įstaigų darbuotojų antikorupciniu švietimu ir mokymu, siekiant kompleksiškai šalinti šio neigiamo socialinio reiškinio priežastis ir sąlygas.</w:t>
      </w:r>
    </w:p>
    <w:p w14:paraId="1481A836" w14:textId="7A7846A1" w:rsidR="003A7224" w:rsidRPr="00D00E5F" w:rsidRDefault="00253E6E" w:rsidP="003A7224">
      <w:pPr>
        <w:ind w:firstLine="720"/>
        <w:jc w:val="both"/>
      </w:pPr>
      <w:r>
        <w:t>5</w:t>
      </w:r>
      <w:r w:rsidR="003A7224" w:rsidRPr="00D00E5F">
        <w:t>. Korupcijos prevencija įgyvendinama vadovaujantis šiais principais:</w:t>
      </w:r>
    </w:p>
    <w:p w14:paraId="1481A837" w14:textId="268CC48D" w:rsidR="003A7224" w:rsidRPr="00D00E5F" w:rsidRDefault="00253E6E" w:rsidP="003A7224">
      <w:pPr>
        <w:ind w:firstLine="720"/>
        <w:jc w:val="both"/>
      </w:pPr>
      <w:r>
        <w:t>5</w:t>
      </w:r>
      <w:r w:rsidR="003A7224" w:rsidRPr="00D00E5F">
        <w:t>.1. teisėtumo – korupcijos prevencijos priemonės įgyvendinamos laikantis Lietuvos Respublikos Konstitucijos, įstatymų bei kitų teisės aktų reikalavimų ir užtikrinant pagrindinių asmens teisių ir laisvių apsaugą;</w:t>
      </w:r>
    </w:p>
    <w:p w14:paraId="1481A838" w14:textId="6E1A1389" w:rsidR="003A7224" w:rsidRPr="00D00E5F" w:rsidRDefault="00253E6E" w:rsidP="003A7224">
      <w:pPr>
        <w:ind w:firstLine="720"/>
        <w:jc w:val="both"/>
      </w:pPr>
      <w:r>
        <w:t>5</w:t>
      </w:r>
      <w:r w:rsidR="003A7224" w:rsidRPr="00D00E5F">
        <w:t>.2. visuotinio privalomumo – korupcijos prevencijos subjektais gali būti visi asmenys;</w:t>
      </w:r>
    </w:p>
    <w:p w14:paraId="1481A839" w14:textId="4D15C455" w:rsidR="003A7224" w:rsidRPr="00D00E5F" w:rsidRDefault="00253E6E" w:rsidP="003A7224">
      <w:pPr>
        <w:ind w:firstLine="720"/>
        <w:jc w:val="both"/>
      </w:pPr>
      <w:r>
        <w:t>5</w:t>
      </w:r>
      <w:r w:rsidR="003A7224" w:rsidRPr="00D00E5F">
        <w:t>.3. sąveikos – korupcijos prevencijos priemonių veiksmingumas užtikrinamas derinant visų korupcijos prevencijos subjektų veiksmus, keičiantis subjektams reikalinga informacija ir teikiant vienas kitam kitokią pagalbą;</w:t>
      </w:r>
    </w:p>
    <w:p w14:paraId="1481A83A" w14:textId="14BEF84B" w:rsidR="003A7224" w:rsidRPr="00D00E5F" w:rsidRDefault="00253E6E" w:rsidP="003A7224">
      <w:pPr>
        <w:ind w:firstLine="720"/>
        <w:jc w:val="both"/>
      </w:pPr>
      <w:r>
        <w:lastRenderedPageBreak/>
        <w:t>5</w:t>
      </w:r>
      <w:r w:rsidR="003A7224" w:rsidRPr="00D00E5F">
        <w:t>.4. pastovumo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14:paraId="1CF224EC" w14:textId="690F61A7" w:rsidR="00253E6E" w:rsidRPr="0064120D" w:rsidRDefault="00253E6E" w:rsidP="00253E6E">
      <w:pPr>
        <w:ind w:firstLine="709"/>
        <w:jc w:val="both"/>
      </w:pPr>
      <w:r>
        <w:t xml:space="preserve">6. Veiksmų planas </w:t>
      </w:r>
      <w:r w:rsidRPr="0064120D">
        <w:t>parengtas 3 (trejų) metų laikotarpiui ir jį tvirtina Savivaldybės taryba.</w:t>
      </w:r>
    </w:p>
    <w:p w14:paraId="6D81CDF5" w14:textId="789E7CA9" w:rsidR="00253E6E" w:rsidRPr="00D00E5F" w:rsidRDefault="00F04F84" w:rsidP="00253E6E">
      <w:pPr>
        <w:ind w:firstLine="720"/>
        <w:jc w:val="both"/>
      </w:pPr>
      <w:r>
        <w:t>7</w:t>
      </w:r>
      <w:r w:rsidR="00253E6E" w:rsidRPr="00D00E5F">
        <w:t xml:space="preserve">. </w:t>
      </w:r>
      <w:r>
        <w:t>Veiksmų plane</w:t>
      </w:r>
      <w:r w:rsidR="00253E6E" w:rsidRPr="00D00E5F">
        <w:t xml:space="preserve"> vartojamos sąvokos atitinka teisės aktuose apibrėžtas sąvokas.</w:t>
      </w:r>
    </w:p>
    <w:p w14:paraId="27C72113" w14:textId="77777777" w:rsidR="00253E6E" w:rsidRPr="00D00E5F" w:rsidRDefault="00253E6E" w:rsidP="00253E6E"/>
    <w:p w14:paraId="451DD74A" w14:textId="77777777" w:rsidR="00253E6E" w:rsidRPr="00D00E5F" w:rsidRDefault="00253E6E" w:rsidP="003A7224">
      <w:pPr>
        <w:ind w:firstLine="720"/>
        <w:jc w:val="both"/>
      </w:pPr>
    </w:p>
    <w:p w14:paraId="1F0A1EFE" w14:textId="77777777" w:rsidR="00F04F84" w:rsidRDefault="00F04F84" w:rsidP="003A7224">
      <w:pPr>
        <w:jc w:val="center"/>
        <w:rPr>
          <w:b/>
        </w:rPr>
      </w:pPr>
    </w:p>
    <w:p w14:paraId="1481A840" w14:textId="63B7D8EE" w:rsidR="003A7224" w:rsidRDefault="003A7224" w:rsidP="003A7224">
      <w:pPr>
        <w:jc w:val="center"/>
        <w:rPr>
          <w:b/>
        </w:rPr>
      </w:pPr>
      <w:r w:rsidRPr="00D00E5F">
        <w:rPr>
          <w:b/>
        </w:rPr>
        <w:t>II SKYRIUS</w:t>
      </w:r>
    </w:p>
    <w:p w14:paraId="645BC327" w14:textId="77777777" w:rsidR="0070337C" w:rsidRDefault="0070337C" w:rsidP="0070337C">
      <w:pPr>
        <w:jc w:val="center"/>
        <w:rPr>
          <w:b/>
          <w:bCs/>
        </w:rPr>
      </w:pPr>
      <w:r w:rsidRPr="0070337C">
        <w:rPr>
          <w:b/>
          <w:bCs/>
        </w:rPr>
        <w:t>APLINKOS IR ANTIKORUPCINĖS VEIKLOS ANALIZĖ</w:t>
      </w:r>
    </w:p>
    <w:p w14:paraId="2E2649D9" w14:textId="77777777" w:rsidR="00C0341A" w:rsidRDefault="00C0341A" w:rsidP="0070337C">
      <w:pPr>
        <w:jc w:val="center"/>
        <w:rPr>
          <w:b/>
          <w:bCs/>
        </w:rPr>
      </w:pPr>
    </w:p>
    <w:p w14:paraId="4D4E99CB" w14:textId="245E1268" w:rsidR="00C0341A" w:rsidRPr="00C0341A" w:rsidRDefault="00F04F84" w:rsidP="00C0341A">
      <w:pPr>
        <w:ind w:firstLine="709"/>
        <w:jc w:val="both"/>
      </w:pPr>
      <w:r>
        <w:t>8</w:t>
      </w:r>
      <w:r w:rsidR="00BF3D81">
        <w:t xml:space="preserve">. </w:t>
      </w:r>
      <w:r w:rsidR="00C0341A" w:rsidRPr="00C0341A">
        <w:t>Lietuvos Respublikos nacionalinės kovos su korupcija 20</w:t>
      </w:r>
      <w:r w:rsidR="00855612">
        <w:t>15</w:t>
      </w:r>
      <w:r w:rsidR="00C0341A" w:rsidRPr="00C0341A">
        <w:t>–20</w:t>
      </w:r>
      <w:r w:rsidR="00855612">
        <w:t>25</w:t>
      </w:r>
      <w:r w:rsidR="00C0341A" w:rsidRPr="00C0341A">
        <w:t xml:space="preserve"> metų programoje korupcija nurodoma kaip viena iš nacionalinių grėsmių valstybei ir kaip vienas iš pavojingiausių socialinių reiškinių, keliantis grėsmę žmogaus teisėms, demokratijai ir teisinei valstybei, iškreipiantis socialinį teisingumą, sąžiningą konkurenciją, verslo sąlygas, mažinantis ekonomikos augimą, keliantis pavojų valstybės valdymui, valstybės ir savivaldybių įstaigų stabilumui ir visuomenės moralei. Korupcija sietina su biurokratija ir per dideliu reglamentavimo mastu, sprendimų </w:t>
      </w:r>
      <w:proofErr w:type="spellStart"/>
      <w:r w:rsidR="00C0341A" w:rsidRPr="00C0341A">
        <w:t>diskrecijos</w:t>
      </w:r>
      <w:proofErr w:type="spellEnd"/>
      <w:r w:rsidR="00C0341A" w:rsidRPr="00C0341A">
        <w:t xml:space="preserve"> ir atskaitingumo pusiausvyros nebuvimu.</w:t>
      </w:r>
    </w:p>
    <w:p w14:paraId="5B6EEEE4" w14:textId="1E9B2F82" w:rsidR="00C0341A" w:rsidRDefault="002F2837" w:rsidP="00C0341A">
      <w:pPr>
        <w:ind w:firstLine="709"/>
        <w:jc w:val="both"/>
      </w:pPr>
      <w:r>
        <w:t>9</w:t>
      </w:r>
      <w:r w:rsidR="00C0341A" w:rsidRPr="00C0341A">
        <w:t>. Lietuvos Respublikos specialiųjų tyrimų tarnybos inicijuotas tyrimas „Lietuvos korupcijos žemėlapis 202</w:t>
      </w:r>
      <w:r w:rsidR="002A67A0">
        <w:t>2/2023</w:t>
      </w:r>
      <w:r w:rsidR="00C0341A" w:rsidRPr="00C0341A">
        <w:t>“ (tyrimą atliko visuomenės nuomonės ir rinkos tyrimų centras „Vilmorus“) atskleidė, kad korupcija Lietuvoje vis dar suvokiama kaip rimta problema. Korupciją kaip rimtą problemą nurodė 3</w:t>
      </w:r>
      <w:r w:rsidR="002A67A0">
        <w:t>4</w:t>
      </w:r>
      <w:r w:rsidR="00C0341A" w:rsidRPr="00C0341A">
        <w:t xml:space="preserve"> proc. gyventojų, 2</w:t>
      </w:r>
      <w:r w:rsidR="002A67A0">
        <w:t>4</w:t>
      </w:r>
      <w:r w:rsidR="00C0341A" w:rsidRPr="00C0341A">
        <w:t xml:space="preserve"> proc. įmonių vadovų, 3</w:t>
      </w:r>
      <w:r w:rsidR="002A67A0">
        <w:t>2</w:t>
      </w:r>
      <w:r w:rsidR="00C0341A" w:rsidRPr="00C0341A">
        <w:t xml:space="preserve"> proc. valstybės tarnautojų.</w:t>
      </w:r>
    </w:p>
    <w:p w14:paraId="49CF7B1E" w14:textId="6717C97C" w:rsidR="00C0341A" w:rsidRDefault="00C0341A" w:rsidP="00C0341A">
      <w:pPr>
        <w:ind w:firstLine="709"/>
        <w:jc w:val="both"/>
      </w:pPr>
      <w:r w:rsidRPr="00C0341A">
        <w:t>1</w:t>
      </w:r>
      <w:r w:rsidR="002F2837">
        <w:t>0</w:t>
      </w:r>
      <w:r w:rsidRPr="00C0341A">
        <w:t>.</w:t>
      </w:r>
      <w:r w:rsidRPr="00C0341A">
        <w:rPr>
          <w:sz w:val="22"/>
          <w:szCs w:val="22"/>
        </w:rPr>
        <w:t xml:space="preserve"> </w:t>
      </w:r>
      <w:r w:rsidRPr="00C0341A">
        <w:t xml:space="preserve">Tarp Lietuvos gyventojams aktualių problemų korupcija užima 4 vietą (iš 18) po mažų atlyginimų, kylančių kainų ir sveikatos apsaugos problemų. Įmonių vadovai korupciją kaip labai rimtą problemą paminėjo </w:t>
      </w:r>
      <w:r w:rsidR="002A67A0">
        <w:t xml:space="preserve">7 -oje </w:t>
      </w:r>
      <w:r w:rsidRPr="00C0341A">
        <w:t>vieto</w:t>
      </w:r>
      <w:r w:rsidR="002A67A0">
        <w:t>j</w:t>
      </w:r>
      <w:r w:rsidRPr="00C0341A">
        <w:t xml:space="preserve">e, valstybės tarnautojai – </w:t>
      </w:r>
      <w:r w:rsidR="002A67A0">
        <w:t>5-oje</w:t>
      </w:r>
      <w:r w:rsidRPr="00C0341A">
        <w:t xml:space="preserve"> vietoje po sveikatos apsaugos problemų, mažų atlyginimų, didelių kainų, alkoholizmo ir nusikalstamumo. Įmonių vadovai ir tarnautojai korupcijos problemą šiuo metu vertina gana vienodai. </w:t>
      </w:r>
    </w:p>
    <w:p w14:paraId="3210EA79" w14:textId="55A5DA07" w:rsidR="00855612" w:rsidRDefault="00C0341A" w:rsidP="00855612">
      <w:pPr>
        <w:ind w:firstLine="709"/>
        <w:jc w:val="both"/>
      </w:pPr>
      <w:r w:rsidRPr="00C0341A">
        <w:t>1</w:t>
      </w:r>
      <w:r w:rsidR="002F2837">
        <w:t>1</w:t>
      </w:r>
      <w:r w:rsidRPr="00C0341A">
        <w:t xml:space="preserve">. Visuomenės nuomonės ir rinkos tyrimų centro „Vilmorus“ atliktame tyrime vertinant institucijų (sričių) </w:t>
      </w:r>
      <w:proofErr w:type="spellStart"/>
      <w:r w:rsidRPr="00C0341A">
        <w:t>korumpuotumo</w:t>
      </w:r>
      <w:proofErr w:type="spellEnd"/>
      <w:r w:rsidRPr="00C0341A">
        <w:t xml:space="preserve"> lygį matoma, jog, gyventojų nuomone 202</w:t>
      </w:r>
      <w:r w:rsidR="002A67A0">
        <w:t>2</w:t>
      </w:r>
      <w:r w:rsidRPr="00C0341A">
        <w:t xml:space="preserve"> m. labiausiai korumpuotos institucijos: gydymo įstaigos (</w:t>
      </w:r>
      <w:r w:rsidR="002A67A0">
        <w:t>52</w:t>
      </w:r>
      <w:r w:rsidRPr="00C0341A">
        <w:t xml:space="preserve"> proc.), teismai (3</w:t>
      </w:r>
      <w:r w:rsidR="00BD5C02">
        <w:t>3</w:t>
      </w:r>
      <w:r w:rsidRPr="00C0341A">
        <w:t xml:space="preserve"> proc.), Lietuvos Respublikos Seimas (31 proc.), savivaldybės (2</w:t>
      </w:r>
      <w:r w:rsidR="00BD5C02">
        <w:t>4</w:t>
      </w:r>
      <w:r w:rsidRPr="00C0341A">
        <w:t xml:space="preserve"> proc.), partijos (1</w:t>
      </w:r>
      <w:r w:rsidR="00BD5C02">
        <w:t>6</w:t>
      </w:r>
      <w:r w:rsidRPr="00C0341A">
        <w:t xml:space="preserve"> proc.), vyriausybė, prokuratūra ir policija (11</w:t>
      </w:r>
      <w:r w:rsidR="00861375">
        <w:t> </w:t>
      </w:r>
      <w:r w:rsidRPr="00C0341A">
        <w:t xml:space="preserve">proc.). </w:t>
      </w:r>
      <w:r w:rsidR="00BD5C02">
        <w:t xml:space="preserve">Įmonių atstovų </w:t>
      </w:r>
      <w:r w:rsidRPr="00C0341A">
        <w:t>nuomone, kaip labiausiai korumpuotos vertintinos šios institucijos: gydymo įstaigos (36 proc.), teismai (2</w:t>
      </w:r>
      <w:r w:rsidR="00BD5C02">
        <w:t>7</w:t>
      </w:r>
      <w:r w:rsidRPr="00C0341A">
        <w:t xml:space="preserve"> proc.), </w:t>
      </w:r>
      <w:r w:rsidR="00BD5C02">
        <w:t>savivaldybės</w:t>
      </w:r>
      <w:r w:rsidRPr="00C0341A">
        <w:t xml:space="preserve"> (25 proc.). Valstybės tarnautojų nuomone – sveikatos apsaugos institucijos (</w:t>
      </w:r>
      <w:r w:rsidR="00BD5C02">
        <w:t>53</w:t>
      </w:r>
      <w:r w:rsidRPr="00C0341A">
        <w:t xml:space="preserve"> proc.), savivaldybės (</w:t>
      </w:r>
      <w:r w:rsidR="00BD5C02">
        <w:t>40</w:t>
      </w:r>
      <w:r w:rsidRPr="00C0341A">
        <w:t xml:space="preserve"> proc.), Seimas (3</w:t>
      </w:r>
      <w:r w:rsidR="00BD5C02">
        <w:t>2</w:t>
      </w:r>
      <w:r w:rsidRPr="00C0341A">
        <w:t xml:space="preserve"> proc.) ir teismai (</w:t>
      </w:r>
      <w:r w:rsidR="00BD5C02">
        <w:t>28</w:t>
      </w:r>
      <w:r w:rsidRPr="00C0341A">
        <w:t xml:space="preserve"> proc.).Visos trys tikslinės grupės kaip labiausiai korumpuotas institucijas įvardijo tas pačias institucijas: gydymo įstaigos, teismai, Seimas ir savivaldybės. </w:t>
      </w:r>
    </w:p>
    <w:p w14:paraId="106C01D8" w14:textId="70BE18AC" w:rsidR="002F0414" w:rsidRDefault="00855612" w:rsidP="002F0414">
      <w:pPr>
        <w:ind w:firstLine="709"/>
        <w:jc w:val="both"/>
        <w:rPr>
          <w:bCs/>
        </w:rPr>
      </w:pPr>
      <w:r>
        <w:t>1</w:t>
      </w:r>
      <w:r w:rsidR="002F2837">
        <w:t>2</w:t>
      </w:r>
      <w:r>
        <w:t xml:space="preserve">. </w:t>
      </w:r>
      <w:r w:rsidRPr="00297BA0">
        <w:rPr>
          <w:bCs/>
        </w:rPr>
        <w:t>Kaip labiausiai paplitusius korupcinius reiškinius gyventojai nurodė</w:t>
      </w:r>
      <w:r>
        <w:rPr>
          <w:bCs/>
        </w:rPr>
        <w:t xml:space="preserve"> naudojim</w:t>
      </w:r>
      <w:r w:rsidRPr="00297BA0">
        <w:rPr>
          <w:bCs/>
        </w:rPr>
        <w:t>ąsi</w:t>
      </w:r>
      <w:r>
        <w:rPr>
          <w:bCs/>
        </w:rPr>
        <w:t xml:space="preserve"> tarnybiniu automobiliu asm</w:t>
      </w:r>
      <w:r w:rsidRPr="00297BA0">
        <w:rPr>
          <w:bCs/>
        </w:rPr>
        <w:t>eninia</w:t>
      </w:r>
      <w:r>
        <w:rPr>
          <w:bCs/>
        </w:rPr>
        <w:t>i</w:t>
      </w:r>
      <w:r w:rsidRPr="00297BA0">
        <w:rPr>
          <w:bCs/>
        </w:rPr>
        <w:t>s tikslais – 3</w:t>
      </w:r>
      <w:r>
        <w:rPr>
          <w:bCs/>
        </w:rPr>
        <w:t xml:space="preserve">2 </w:t>
      </w:r>
      <w:r w:rsidRPr="00297BA0">
        <w:rPr>
          <w:bCs/>
        </w:rPr>
        <w:t>%, kai asmuo gydytojui atsidėkoja pinigais po sėkmingai atliktos operacijos  – 3</w:t>
      </w:r>
      <w:r>
        <w:rPr>
          <w:bCs/>
        </w:rPr>
        <w:t xml:space="preserve">0 </w:t>
      </w:r>
      <w:r w:rsidRPr="00297BA0">
        <w:rPr>
          <w:bCs/>
        </w:rPr>
        <w:t>%, kai per pažintis yra įsidarbinama į valstybės instituciją – 2</w:t>
      </w:r>
      <w:r>
        <w:rPr>
          <w:bCs/>
        </w:rPr>
        <w:t xml:space="preserve">5 </w:t>
      </w:r>
      <w:r w:rsidRPr="00297BA0">
        <w:rPr>
          <w:bCs/>
        </w:rPr>
        <w:t xml:space="preserve">%.  Labai dažnai buvo minimos tokios korupcijos formos kaip nepotizmas, politinių partijų narių protegavimas. Šios situacijos buvo dažniausiai minimos ir </w:t>
      </w:r>
      <w:r>
        <w:rPr>
          <w:bCs/>
        </w:rPr>
        <w:t>ankstesniais metais.</w:t>
      </w:r>
    </w:p>
    <w:p w14:paraId="5B5170AB" w14:textId="55FD7EB4" w:rsidR="002F0414" w:rsidRDefault="00855612" w:rsidP="00855612">
      <w:pPr>
        <w:ind w:firstLine="709"/>
        <w:jc w:val="both"/>
        <w:rPr>
          <w:bCs/>
        </w:rPr>
      </w:pPr>
      <w:r>
        <w:rPr>
          <w:bCs/>
        </w:rPr>
        <w:lastRenderedPageBreak/>
        <w:t>1</w:t>
      </w:r>
      <w:r w:rsidR="002F2837">
        <w:rPr>
          <w:bCs/>
        </w:rPr>
        <w:t>3</w:t>
      </w:r>
      <w:r>
        <w:rPr>
          <w:bCs/>
        </w:rPr>
        <w:t xml:space="preserve">. </w:t>
      </w:r>
      <w:r w:rsidRPr="00694C4A">
        <w:rPr>
          <w:bCs/>
        </w:rPr>
        <w:t>Dauguma gyventojų (63 %) mano, kad kyšis padeda spręsti problemas. Ši dalis nuo 2007</w:t>
      </w:r>
      <w:r w:rsidR="00861375">
        <w:rPr>
          <w:bCs/>
        </w:rPr>
        <w:t> </w:t>
      </w:r>
      <w:r w:rsidRPr="00694C4A">
        <w:rPr>
          <w:bCs/>
        </w:rPr>
        <w:t xml:space="preserve">m. sumažėjo (buvo 85 %). 18 % gyventojų duotų kyšį, kad išspręstų savo problemas, dar 39 % pažymėjo, kad tai priklauso nuo aplinkybių. Patiems respondentams per 12 mėnesių kyšį siūlė 2 % atvejų. </w:t>
      </w:r>
      <w:r w:rsidR="002F0414" w:rsidRPr="00694C4A">
        <w:rPr>
          <w:bCs/>
        </w:rPr>
        <w:t xml:space="preserve">Sutinka, kad kyšis padeda spręsti problemas, 34 % įmonių vadovų (tai mažiau </w:t>
      </w:r>
      <w:r w:rsidR="002F0414" w:rsidRPr="00297BA0">
        <w:rPr>
          <w:bCs/>
        </w:rPr>
        <w:t>nei 202</w:t>
      </w:r>
      <w:r w:rsidR="002F0414">
        <w:rPr>
          <w:bCs/>
        </w:rPr>
        <w:t>1</w:t>
      </w:r>
      <w:r w:rsidR="002F0414" w:rsidRPr="00297BA0">
        <w:rPr>
          <w:bCs/>
        </w:rPr>
        <w:t xml:space="preserve"> m. – 4</w:t>
      </w:r>
      <w:r w:rsidR="002F0414">
        <w:rPr>
          <w:bCs/>
        </w:rPr>
        <w:t xml:space="preserve">1 </w:t>
      </w:r>
      <w:r w:rsidR="002F0414" w:rsidRPr="00297BA0">
        <w:rPr>
          <w:bCs/>
        </w:rPr>
        <w:t>%)</w:t>
      </w:r>
      <w:r w:rsidR="002F0414">
        <w:rPr>
          <w:bCs/>
        </w:rPr>
        <w:t xml:space="preserve">. Duotų </w:t>
      </w:r>
      <w:r w:rsidR="002F0414" w:rsidRPr="00297BA0">
        <w:rPr>
          <w:bCs/>
        </w:rPr>
        <w:t xml:space="preserve">kyšį </w:t>
      </w:r>
      <w:r w:rsidR="002F0414">
        <w:rPr>
          <w:bCs/>
        </w:rPr>
        <w:t xml:space="preserve">6 </w:t>
      </w:r>
      <w:r w:rsidR="002F0414" w:rsidRPr="00297BA0">
        <w:rPr>
          <w:bCs/>
        </w:rPr>
        <w:t xml:space="preserve">% įmonių vadovų, dar </w:t>
      </w:r>
      <w:r w:rsidR="002F0414">
        <w:rPr>
          <w:bCs/>
        </w:rPr>
        <w:t xml:space="preserve">22 </w:t>
      </w:r>
      <w:r w:rsidR="002F0414" w:rsidRPr="00297BA0">
        <w:rPr>
          <w:bCs/>
        </w:rPr>
        <w:t xml:space="preserve">% tą darytų priklausomai nuo aplinkybių. </w:t>
      </w:r>
      <w:r w:rsidR="002F0414">
        <w:rPr>
          <w:bCs/>
        </w:rPr>
        <w:t xml:space="preserve">15 </w:t>
      </w:r>
      <w:r w:rsidR="002F0414" w:rsidRPr="00297BA0">
        <w:rPr>
          <w:bCs/>
        </w:rPr>
        <w:t>% valstybės tarnautojų nurodė, kad kyšis padeda spręsti problemas (202</w:t>
      </w:r>
      <w:r w:rsidR="002F0414">
        <w:rPr>
          <w:bCs/>
        </w:rPr>
        <w:t>1</w:t>
      </w:r>
      <w:r w:rsidR="002F0414" w:rsidRPr="00297BA0">
        <w:rPr>
          <w:bCs/>
        </w:rPr>
        <w:t xml:space="preserve"> m. 2</w:t>
      </w:r>
      <w:r w:rsidR="002F0414">
        <w:rPr>
          <w:bCs/>
        </w:rPr>
        <w:t xml:space="preserve">1 </w:t>
      </w:r>
      <w:r w:rsidR="002F0414" w:rsidRPr="00297BA0">
        <w:rPr>
          <w:bCs/>
        </w:rPr>
        <w:t>%).</w:t>
      </w:r>
    </w:p>
    <w:p w14:paraId="10C639C3" w14:textId="3AAA5445" w:rsidR="002F0414" w:rsidRDefault="00855612" w:rsidP="002F0414">
      <w:pPr>
        <w:ind w:firstLine="709"/>
        <w:jc w:val="both"/>
        <w:rPr>
          <w:bCs/>
          <w:color w:val="000000"/>
        </w:rPr>
      </w:pPr>
      <w:r>
        <w:rPr>
          <w:bCs/>
        </w:rPr>
        <w:t>1</w:t>
      </w:r>
      <w:r w:rsidR="002F2837">
        <w:rPr>
          <w:bCs/>
        </w:rPr>
        <w:t>4</w:t>
      </w:r>
      <w:r>
        <w:rPr>
          <w:bCs/>
        </w:rPr>
        <w:t>.</w:t>
      </w:r>
      <w:r w:rsidR="002F0414">
        <w:rPr>
          <w:bCs/>
        </w:rPr>
        <w:t xml:space="preserve"> </w:t>
      </w:r>
      <w:r w:rsidR="002F0414" w:rsidRPr="00297BA0">
        <w:rPr>
          <w:bCs/>
          <w:color w:val="000000"/>
        </w:rPr>
        <w:t>Per 12 mėnesių kyšį yra davę 10</w:t>
      </w:r>
      <w:r w:rsidR="002F0414">
        <w:rPr>
          <w:bCs/>
          <w:color w:val="000000"/>
        </w:rPr>
        <w:t xml:space="preserve"> </w:t>
      </w:r>
      <w:r w:rsidR="002F0414" w:rsidRPr="00297BA0">
        <w:rPr>
          <w:bCs/>
          <w:color w:val="000000"/>
        </w:rPr>
        <w:t xml:space="preserve">% gyventojų, o per 5 metus </w:t>
      </w:r>
      <w:r w:rsidR="002F0414" w:rsidRPr="00297BA0">
        <w:rPr>
          <w:bCs/>
        </w:rPr>
        <w:t>– 2</w:t>
      </w:r>
      <w:r w:rsidR="002F0414">
        <w:rPr>
          <w:bCs/>
        </w:rPr>
        <w:t xml:space="preserve">0 </w:t>
      </w:r>
      <w:r w:rsidR="002F0414" w:rsidRPr="00297BA0">
        <w:rPr>
          <w:bCs/>
        </w:rPr>
        <w:t>% (</w:t>
      </w:r>
      <w:r w:rsidR="002F0414">
        <w:rPr>
          <w:bCs/>
        </w:rPr>
        <w:t>tai žemiausias rezultatas nuo 2007 metų</w:t>
      </w:r>
      <w:r w:rsidR="002F0414">
        <w:rPr>
          <w:bCs/>
          <w:color w:val="000000"/>
        </w:rPr>
        <w:t>)</w:t>
      </w:r>
      <w:r w:rsidR="002F0414" w:rsidRPr="00297BA0">
        <w:rPr>
          <w:bCs/>
          <w:color w:val="000000"/>
        </w:rPr>
        <w:t>. Per 12 mėnesių kyšį yra davę 5</w:t>
      </w:r>
      <w:r w:rsidR="002F0414">
        <w:rPr>
          <w:bCs/>
          <w:color w:val="000000"/>
        </w:rPr>
        <w:t xml:space="preserve"> </w:t>
      </w:r>
      <w:r w:rsidR="002F0414" w:rsidRPr="00297BA0">
        <w:rPr>
          <w:bCs/>
          <w:color w:val="000000"/>
        </w:rPr>
        <w:t xml:space="preserve">% įmonių atstovų, o per 5 metus  </w:t>
      </w:r>
      <w:r w:rsidR="002F0414" w:rsidRPr="00297BA0">
        <w:rPr>
          <w:bCs/>
        </w:rPr>
        <w:t>– 1</w:t>
      </w:r>
      <w:r w:rsidR="002F0414">
        <w:rPr>
          <w:bCs/>
        </w:rPr>
        <w:t xml:space="preserve">1 </w:t>
      </w:r>
      <w:r w:rsidR="002F0414" w:rsidRPr="00297BA0">
        <w:rPr>
          <w:bCs/>
          <w:color w:val="000000"/>
        </w:rPr>
        <w:t>%</w:t>
      </w:r>
      <w:r w:rsidR="002F0414">
        <w:rPr>
          <w:bCs/>
        </w:rPr>
        <w:t xml:space="preserve"> (tai maždaug tiek pat, kaip 2021 m.).</w:t>
      </w:r>
      <w:r w:rsidR="002F0414" w:rsidRPr="00297BA0">
        <w:rPr>
          <w:bCs/>
          <w:color w:val="000000"/>
        </w:rPr>
        <w:t xml:space="preserve"> </w:t>
      </w:r>
      <w:r w:rsidR="002F0414">
        <w:rPr>
          <w:bCs/>
          <w:color w:val="000000"/>
        </w:rPr>
        <w:t xml:space="preserve">1 </w:t>
      </w:r>
      <w:r w:rsidR="002F0414" w:rsidRPr="00297BA0">
        <w:rPr>
          <w:bCs/>
          <w:color w:val="000000"/>
        </w:rPr>
        <w:t>% valstybės tarnautojų nurodė, kad per 12 mėn. jiems yra tekę duoti kyšį, tai maždaug tiek pat, kaip prieš metus (</w:t>
      </w:r>
      <w:r w:rsidR="002F0414">
        <w:rPr>
          <w:bCs/>
          <w:color w:val="000000"/>
        </w:rPr>
        <w:t xml:space="preserve">2021 m. </w:t>
      </w:r>
      <w:r w:rsidR="002F0414" w:rsidRPr="00297BA0">
        <w:rPr>
          <w:bCs/>
        </w:rPr>
        <w:t>–</w:t>
      </w:r>
      <w:r w:rsidR="002F0414">
        <w:rPr>
          <w:bCs/>
          <w:color w:val="000000"/>
        </w:rPr>
        <w:t xml:space="preserve"> 2 %,</w:t>
      </w:r>
      <w:r w:rsidR="002F0414" w:rsidRPr="00297BA0">
        <w:rPr>
          <w:bCs/>
          <w:color w:val="000000"/>
        </w:rPr>
        <w:t xml:space="preserve">2020 m. </w:t>
      </w:r>
      <w:r w:rsidR="002F0414" w:rsidRPr="00297BA0">
        <w:rPr>
          <w:bCs/>
        </w:rPr>
        <w:t>– 1</w:t>
      </w:r>
      <w:r w:rsidR="002F0414">
        <w:rPr>
          <w:bCs/>
        </w:rPr>
        <w:t xml:space="preserve"> </w:t>
      </w:r>
      <w:r w:rsidR="002F0414" w:rsidRPr="00297BA0">
        <w:rPr>
          <w:bCs/>
          <w:color w:val="000000"/>
        </w:rPr>
        <w:t xml:space="preserve">%, 2019 m. </w:t>
      </w:r>
      <w:r w:rsidR="002F0414" w:rsidRPr="00297BA0">
        <w:rPr>
          <w:bCs/>
        </w:rPr>
        <w:t>– 2</w:t>
      </w:r>
      <w:r w:rsidR="002F0414">
        <w:rPr>
          <w:bCs/>
        </w:rPr>
        <w:t xml:space="preserve"> </w:t>
      </w:r>
      <w:r w:rsidR="002F0414" w:rsidRPr="00297BA0">
        <w:rPr>
          <w:bCs/>
          <w:color w:val="000000"/>
        </w:rPr>
        <w:t xml:space="preserve">%, 2018 m. </w:t>
      </w:r>
      <w:r w:rsidR="002F0414" w:rsidRPr="00297BA0">
        <w:rPr>
          <w:bCs/>
        </w:rPr>
        <w:t>– 4</w:t>
      </w:r>
      <w:r w:rsidR="002F0414">
        <w:rPr>
          <w:bCs/>
        </w:rPr>
        <w:t xml:space="preserve"> </w:t>
      </w:r>
      <w:r w:rsidR="002F0414" w:rsidRPr="00297BA0">
        <w:rPr>
          <w:bCs/>
          <w:color w:val="000000"/>
        </w:rPr>
        <w:t xml:space="preserve">%, 2016 m. </w:t>
      </w:r>
      <w:r w:rsidR="002F0414" w:rsidRPr="00297BA0">
        <w:rPr>
          <w:bCs/>
        </w:rPr>
        <w:t>– 6</w:t>
      </w:r>
      <w:r w:rsidR="002F0414">
        <w:rPr>
          <w:bCs/>
        </w:rPr>
        <w:t xml:space="preserve"> </w:t>
      </w:r>
      <w:r w:rsidR="002F0414" w:rsidRPr="00297BA0">
        <w:rPr>
          <w:bCs/>
          <w:color w:val="000000"/>
        </w:rPr>
        <w:t xml:space="preserve">%). Per 5 metus davė kyšį </w:t>
      </w:r>
      <w:r w:rsidR="002F0414" w:rsidRPr="00297BA0">
        <w:rPr>
          <w:bCs/>
        </w:rPr>
        <w:t xml:space="preserve">– </w:t>
      </w:r>
      <w:r w:rsidR="002F0414">
        <w:rPr>
          <w:bCs/>
        </w:rPr>
        <w:t xml:space="preserve">8 </w:t>
      </w:r>
      <w:r w:rsidR="002F0414" w:rsidRPr="00297BA0">
        <w:rPr>
          <w:bCs/>
          <w:color w:val="000000"/>
        </w:rPr>
        <w:t>% (</w:t>
      </w:r>
      <w:r w:rsidR="002F0414">
        <w:rPr>
          <w:bCs/>
          <w:color w:val="000000"/>
        </w:rPr>
        <w:t xml:space="preserve">2021 m. </w:t>
      </w:r>
      <w:r w:rsidR="002F0414" w:rsidRPr="00297BA0">
        <w:rPr>
          <w:bCs/>
        </w:rPr>
        <w:t>–</w:t>
      </w:r>
      <w:r w:rsidR="002F0414">
        <w:rPr>
          <w:bCs/>
        </w:rPr>
        <w:t xml:space="preserve"> 11 %, </w:t>
      </w:r>
      <w:r w:rsidR="002F0414" w:rsidRPr="00297BA0">
        <w:rPr>
          <w:bCs/>
          <w:color w:val="000000"/>
        </w:rPr>
        <w:t xml:space="preserve">2020 m. </w:t>
      </w:r>
      <w:r w:rsidR="002F0414" w:rsidRPr="00297BA0">
        <w:rPr>
          <w:bCs/>
        </w:rPr>
        <w:t>– 9</w:t>
      </w:r>
      <w:r w:rsidR="002F0414">
        <w:rPr>
          <w:bCs/>
        </w:rPr>
        <w:t xml:space="preserve"> </w:t>
      </w:r>
      <w:r w:rsidR="002F0414" w:rsidRPr="00297BA0">
        <w:rPr>
          <w:bCs/>
          <w:color w:val="000000"/>
        </w:rPr>
        <w:t>%, 2019 m. – 9</w:t>
      </w:r>
      <w:r w:rsidR="002F0414">
        <w:rPr>
          <w:bCs/>
          <w:color w:val="000000"/>
        </w:rPr>
        <w:t xml:space="preserve"> </w:t>
      </w:r>
      <w:r w:rsidR="002F0414" w:rsidRPr="00297BA0">
        <w:rPr>
          <w:bCs/>
          <w:color w:val="000000"/>
        </w:rPr>
        <w:t>%, 2018 m. – 12</w:t>
      </w:r>
      <w:r w:rsidR="002F0414">
        <w:rPr>
          <w:bCs/>
          <w:color w:val="000000"/>
        </w:rPr>
        <w:t xml:space="preserve"> </w:t>
      </w:r>
      <w:r w:rsidR="002F0414" w:rsidRPr="00297BA0">
        <w:rPr>
          <w:bCs/>
          <w:color w:val="000000"/>
        </w:rPr>
        <w:t>%, 2016 m. – 19</w:t>
      </w:r>
      <w:r w:rsidR="002F0414">
        <w:rPr>
          <w:bCs/>
          <w:color w:val="000000"/>
        </w:rPr>
        <w:t xml:space="preserve"> </w:t>
      </w:r>
      <w:r w:rsidR="002F0414" w:rsidRPr="00297BA0">
        <w:rPr>
          <w:bCs/>
          <w:color w:val="000000"/>
        </w:rPr>
        <w:t>%).</w:t>
      </w:r>
      <w:r w:rsidR="002F0414">
        <w:rPr>
          <w:bCs/>
          <w:color w:val="000000"/>
        </w:rPr>
        <w:t xml:space="preserve"> </w:t>
      </w:r>
    </w:p>
    <w:p w14:paraId="35F21377" w14:textId="5D5F9244" w:rsidR="00C3318C" w:rsidRDefault="002F0414" w:rsidP="002F0414">
      <w:pPr>
        <w:ind w:firstLine="709"/>
        <w:jc w:val="both"/>
        <w:rPr>
          <w:bCs/>
          <w:color w:val="000000"/>
        </w:rPr>
      </w:pPr>
      <w:r>
        <w:t>1</w:t>
      </w:r>
      <w:r w:rsidR="002F2837">
        <w:t>5</w:t>
      </w:r>
      <w:r w:rsidR="00C0341A" w:rsidRPr="00C0341A">
        <w:t>. Aptariamų tyrimų rezultatai atskleidė, kad</w:t>
      </w:r>
      <w:r w:rsidR="00C3318C" w:rsidRPr="00C3318C">
        <w:rPr>
          <w:bCs/>
          <w:color w:val="000000"/>
        </w:rPr>
        <w:t xml:space="preserve"> </w:t>
      </w:r>
      <w:r w:rsidR="00C3318C">
        <w:rPr>
          <w:bCs/>
          <w:color w:val="000000"/>
        </w:rPr>
        <w:t>58 % gyventojų žino, kur kreiptis, norint pranešti apie korupcijos atvejį (tai didžiausia rodiklio reikšmė nuo 2007 m.). Dažniausiai būtų kreipiamasi į STT (61 % nuo žinančių). 76 % įmonių vadovų žino, kur kreiptis, norint pranešti apie korupcijos atvejį (tai didžiausia rodiklio reikšmė nuo 2007 m.). Dažniausiai buvo nurodoma STT (73 %). Dar daugiau žino, kur reikėtų kreiptis, valstybės tarnautojai – 84 %.</w:t>
      </w:r>
    </w:p>
    <w:p w14:paraId="4CE00D34" w14:textId="3737AD60" w:rsidR="002F0414" w:rsidRDefault="002F2837" w:rsidP="00861375">
      <w:pPr>
        <w:ind w:firstLine="709"/>
        <w:jc w:val="both"/>
        <w:rPr>
          <w:bCs/>
          <w:color w:val="000000"/>
        </w:rPr>
      </w:pPr>
      <w:r>
        <w:rPr>
          <w:bCs/>
          <w:color w:val="000000"/>
        </w:rPr>
        <w:t>16</w:t>
      </w:r>
      <w:r w:rsidR="002F0414">
        <w:rPr>
          <w:bCs/>
          <w:color w:val="000000"/>
        </w:rPr>
        <w:t xml:space="preserve">. </w:t>
      </w:r>
      <w:r w:rsidR="002F0414" w:rsidRPr="00297BA0">
        <w:rPr>
          <w:bCs/>
          <w:color w:val="000000"/>
        </w:rPr>
        <w:t>Dauguma apklaustųjų žino ar yra girdėję apie STT: gyventojai 8</w:t>
      </w:r>
      <w:r w:rsidR="002F0414">
        <w:rPr>
          <w:bCs/>
          <w:color w:val="000000"/>
        </w:rPr>
        <w:t xml:space="preserve">4 </w:t>
      </w:r>
      <w:r w:rsidR="002F0414" w:rsidRPr="00297BA0">
        <w:rPr>
          <w:bCs/>
          <w:color w:val="000000"/>
        </w:rPr>
        <w:t>%, įmonių vadovai 9</w:t>
      </w:r>
      <w:r w:rsidR="002F0414">
        <w:rPr>
          <w:bCs/>
          <w:color w:val="000000"/>
        </w:rPr>
        <w:t xml:space="preserve">2 </w:t>
      </w:r>
      <w:r w:rsidR="002F0414" w:rsidRPr="00297BA0">
        <w:rPr>
          <w:bCs/>
          <w:color w:val="000000"/>
        </w:rPr>
        <w:t>%, valstybės tarnautojai 9</w:t>
      </w:r>
      <w:r w:rsidR="002F0414">
        <w:rPr>
          <w:bCs/>
          <w:color w:val="000000"/>
        </w:rPr>
        <w:t xml:space="preserve">8 </w:t>
      </w:r>
      <w:r w:rsidR="002F0414" w:rsidRPr="00297BA0">
        <w:rPr>
          <w:bCs/>
          <w:color w:val="000000"/>
        </w:rPr>
        <w:t xml:space="preserve">%. Dauguma pasitiki STT: gyventojai </w:t>
      </w:r>
      <w:r w:rsidR="002F0414">
        <w:rPr>
          <w:bCs/>
          <w:color w:val="000000"/>
        </w:rPr>
        <w:t xml:space="preserve">50 </w:t>
      </w:r>
      <w:r w:rsidR="002F0414" w:rsidRPr="00297BA0">
        <w:rPr>
          <w:bCs/>
          <w:color w:val="000000"/>
        </w:rPr>
        <w:t>% (nepasitiki 17</w:t>
      </w:r>
      <w:r w:rsidR="002F0414">
        <w:rPr>
          <w:bCs/>
          <w:color w:val="000000"/>
        </w:rPr>
        <w:t xml:space="preserve"> </w:t>
      </w:r>
      <w:r w:rsidR="002F0414" w:rsidRPr="00297BA0">
        <w:rPr>
          <w:bCs/>
          <w:color w:val="000000"/>
        </w:rPr>
        <w:t>%), įmonių vadovai 58</w:t>
      </w:r>
      <w:r w:rsidR="002F0414">
        <w:rPr>
          <w:bCs/>
          <w:color w:val="000000"/>
        </w:rPr>
        <w:t xml:space="preserve"> </w:t>
      </w:r>
      <w:r w:rsidR="002F0414" w:rsidRPr="00297BA0">
        <w:rPr>
          <w:bCs/>
          <w:color w:val="000000"/>
        </w:rPr>
        <w:t>% (nepasitiki 1</w:t>
      </w:r>
      <w:r w:rsidR="002F0414">
        <w:rPr>
          <w:bCs/>
          <w:color w:val="000000"/>
        </w:rPr>
        <w:t xml:space="preserve">4 </w:t>
      </w:r>
      <w:r w:rsidR="002F0414" w:rsidRPr="00297BA0">
        <w:rPr>
          <w:bCs/>
          <w:color w:val="000000"/>
        </w:rPr>
        <w:t>%), valstybės tarnautojai 7</w:t>
      </w:r>
      <w:r w:rsidR="002F0414">
        <w:rPr>
          <w:bCs/>
          <w:color w:val="000000"/>
        </w:rPr>
        <w:t xml:space="preserve">8 </w:t>
      </w:r>
      <w:r w:rsidR="002F0414" w:rsidRPr="00297BA0">
        <w:rPr>
          <w:bCs/>
          <w:color w:val="000000"/>
        </w:rPr>
        <w:t xml:space="preserve">% (nepasitiki </w:t>
      </w:r>
      <w:r w:rsidR="002F0414">
        <w:rPr>
          <w:bCs/>
          <w:color w:val="000000"/>
        </w:rPr>
        <w:t xml:space="preserve">9 </w:t>
      </w:r>
      <w:r w:rsidR="002F0414" w:rsidRPr="00297BA0">
        <w:rPr>
          <w:bCs/>
          <w:color w:val="000000"/>
        </w:rPr>
        <w:t>%).</w:t>
      </w:r>
    </w:p>
    <w:p w14:paraId="4896DE27" w14:textId="33BDF91F" w:rsidR="00861375" w:rsidRDefault="002F2837" w:rsidP="00861375">
      <w:pPr>
        <w:ind w:firstLine="709"/>
        <w:jc w:val="both"/>
        <w:rPr>
          <w:bCs/>
          <w:color w:val="000000"/>
        </w:rPr>
      </w:pPr>
      <w:r>
        <w:rPr>
          <w:bCs/>
          <w:color w:val="000000"/>
        </w:rPr>
        <w:t>17</w:t>
      </w:r>
      <w:r w:rsidR="002F0414">
        <w:rPr>
          <w:bCs/>
          <w:color w:val="000000"/>
        </w:rPr>
        <w:t xml:space="preserve">. </w:t>
      </w:r>
      <w:r w:rsidR="002F0414" w:rsidRPr="00203A7E">
        <w:rPr>
          <w:bCs/>
          <w:color w:val="000000"/>
        </w:rPr>
        <w:t>Svarbiausiu informacijos šaltiniu apie korupcijos procesus gyventojams išlieka televizija (49</w:t>
      </w:r>
      <w:r w:rsidR="002F0414">
        <w:rPr>
          <w:bCs/>
          <w:color w:val="000000"/>
        </w:rPr>
        <w:t xml:space="preserve"> </w:t>
      </w:r>
      <w:r w:rsidR="002F0414" w:rsidRPr="00203A7E">
        <w:rPr>
          <w:bCs/>
          <w:color w:val="000000"/>
        </w:rPr>
        <w:t>%), palaipsniui didėja internetinės žiniasklaidos svarba (28</w:t>
      </w:r>
      <w:r w:rsidR="002F0414">
        <w:rPr>
          <w:bCs/>
          <w:color w:val="000000"/>
        </w:rPr>
        <w:t xml:space="preserve"> </w:t>
      </w:r>
      <w:r w:rsidR="002F0414" w:rsidRPr="00203A7E">
        <w:rPr>
          <w:bCs/>
          <w:color w:val="000000"/>
        </w:rPr>
        <w:t xml:space="preserve">%). Įmonių vadovams pirmoje vietoje yra internetinė žiniasklaida </w:t>
      </w:r>
      <w:r w:rsidR="00861375">
        <w:rPr>
          <w:bCs/>
          <w:color w:val="000000"/>
        </w:rPr>
        <w:t xml:space="preserve">– </w:t>
      </w:r>
      <w:r w:rsidR="002F0414" w:rsidRPr="00203A7E">
        <w:rPr>
          <w:bCs/>
          <w:color w:val="000000"/>
        </w:rPr>
        <w:t>51</w:t>
      </w:r>
      <w:r w:rsidR="002F0414">
        <w:rPr>
          <w:bCs/>
          <w:color w:val="000000"/>
        </w:rPr>
        <w:t xml:space="preserve"> </w:t>
      </w:r>
      <w:r w:rsidR="002F0414" w:rsidRPr="00203A7E">
        <w:rPr>
          <w:bCs/>
          <w:color w:val="000000"/>
        </w:rPr>
        <w:t>% (didžiausia rodiklio reikšmė nuo 2007 m.), o televizija antroje – 32</w:t>
      </w:r>
      <w:r w:rsidR="002F0414">
        <w:rPr>
          <w:bCs/>
          <w:color w:val="000000"/>
        </w:rPr>
        <w:t xml:space="preserve"> </w:t>
      </w:r>
      <w:r w:rsidR="002F0414" w:rsidRPr="00203A7E">
        <w:rPr>
          <w:bCs/>
          <w:color w:val="000000"/>
        </w:rPr>
        <w:t>%. Valstybės tarnautojams televizijos ir internetinės žiniasklaidos vaidmuo yra apylygis – 33</w:t>
      </w:r>
      <w:r w:rsidR="002F0414">
        <w:rPr>
          <w:bCs/>
          <w:color w:val="000000"/>
        </w:rPr>
        <w:t xml:space="preserve"> </w:t>
      </w:r>
      <w:r w:rsidR="002F0414" w:rsidRPr="00203A7E">
        <w:rPr>
          <w:bCs/>
          <w:color w:val="000000"/>
        </w:rPr>
        <w:t>% ir 31</w:t>
      </w:r>
      <w:r w:rsidR="002F0414">
        <w:rPr>
          <w:bCs/>
          <w:color w:val="000000"/>
        </w:rPr>
        <w:t xml:space="preserve"> %. </w:t>
      </w:r>
    </w:p>
    <w:p w14:paraId="046B8164" w14:textId="5663AAA8" w:rsidR="002F0414" w:rsidRPr="00297BA0" w:rsidRDefault="002F2837" w:rsidP="00861375">
      <w:pPr>
        <w:ind w:firstLine="709"/>
        <w:jc w:val="both"/>
        <w:rPr>
          <w:bCs/>
          <w:color w:val="000000"/>
        </w:rPr>
      </w:pPr>
      <w:r>
        <w:rPr>
          <w:bCs/>
          <w:color w:val="000000"/>
        </w:rPr>
        <w:t>18</w:t>
      </w:r>
      <w:r w:rsidR="002F0414">
        <w:rPr>
          <w:bCs/>
          <w:color w:val="000000"/>
        </w:rPr>
        <w:t xml:space="preserve">. </w:t>
      </w:r>
      <w:r w:rsidR="002F0414" w:rsidRPr="00297BA0">
        <w:rPr>
          <w:bCs/>
          <w:color w:val="000000"/>
        </w:rPr>
        <w:t>4</w:t>
      </w:r>
      <w:r w:rsidR="002F0414">
        <w:rPr>
          <w:bCs/>
          <w:color w:val="000000"/>
        </w:rPr>
        <w:t xml:space="preserve">2 </w:t>
      </w:r>
      <w:r w:rsidR="002F0414" w:rsidRPr="00297BA0">
        <w:rPr>
          <w:bCs/>
          <w:color w:val="000000"/>
        </w:rPr>
        <w:t>% gyventojų nuomone sprendimų priėmimas Lietuvoje yra uždaras (</w:t>
      </w:r>
      <w:r w:rsidR="002F0414">
        <w:rPr>
          <w:bCs/>
          <w:color w:val="000000"/>
        </w:rPr>
        <w:t xml:space="preserve">2021 m. </w:t>
      </w:r>
      <w:r w:rsidR="002F0414" w:rsidRPr="00297BA0">
        <w:rPr>
          <w:bCs/>
          <w:color w:val="000000"/>
        </w:rPr>
        <w:t>–</w:t>
      </w:r>
      <w:r w:rsidR="002F0414">
        <w:rPr>
          <w:bCs/>
          <w:color w:val="000000"/>
        </w:rPr>
        <w:t xml:space="preserve"> 41 %, </w:t>
      </w:r>
      <w:r w:rsidR="002F0414" w:rsidRPr="00297BA0">
        <w:rPr>
          <w:bCs/>
          <w:color w:val="000000"/>
        </w:rPr>
        <w:t>2020 m. – 43</w:t>
      </w:r>
      <w:r w:rsidR="002F0414">
        <w:rPr>
          <w:bCs/>
          <w:color w:val="000000"/>
        </w:rPr>
        <w:t xml:space="preserve"> </w:t>
      </w:r>
      <w:r w:rsidR="002F0414" w:rsidRPr="00297BA0">
        <w:rPr>
          <w:bCs/>
          <w:color w:val="000000"/>
        </w:rPr>
        <w:t>%, 2019 m. – 34</w:t>
      </w:r>
      <w:r w:rsidR="002F0414">
        <w:rPr>
          <w:bCs/>
          <w:color w:val="000000"/>
        </w:rPr>
        <w:t xml:space="preserve"> </w:t>
      </w:r>
      <w:r w:rsidR="002F0414" w:rsidRPr="00297BA0">
        <w:rPr>
          <w:bCs/>
          <w:color w:val="000000"/>
        </w:rPr>
        <w:t>%) ir 1</w:t>
      </w:r>
      <w:r w:rsidR="002F0414">
        <w:rPr>
          <w:bCs/>
          <w:color w:val="000000"/>
        </w:rPr>
        <w:t xml:space="preserve">1 </w:t>
      </w:r>
      <w:r w:rsidR="002F0414" w:rsidRPr="00297BA0">
        <w:rPr>
          <w:bCs/>
          <w:color w:val="000000"/>
        </w:rPr>
        <w:t xml:space="preserve">% – atviras, įmonių vadovų vertinimai – </w:t>
      </w:r>
      <w:r w:rsidR="002F0414">
        <w:rPr>
          <w:bCs/>
          <w:color w:val="000000"/>
        </w:rPr>
        <w:t xml:space="preserve">34 </w:t>
      </w:r>
      <w:r w:rsidR="002F0414" w:rsidRPr="00297BA0">
        <w:rPr>
          <w:bCs/>
          <w:color w:val="000000"/>
        </w:rPr>
        <w:t>% nuomone sprendimų priėmimas yra uždaras (10</w:t>
      </w:r>
      <w:r w:rsidR="002F0414">
        <w:rPr>
          <w:bCs/>
          <w:color w:val="000000"/>
        </w:rPr>
        <w:t xml:space="preserve"> </w:t>
      </w:r>
      <w:r w:rsidR="002F0414" w:rsidRPr="00297BA0">
        <w:rPr>
          <w:bCs/>
          <w:color w:val="000000"/>
        </w:rPr>
        <w:t xml:space="preserve">% atviras). </w:t>
      </w:r>
      <w:r w:rsidR="002F0414">
        <w:rPr>
          <w:bCs/>
          <w:color w:val="000000"/>
        </w:rPr>
        <w:t>Kiek g</w:t>
      </w:r>
      <w:r w:rsidR="002F0414" w:rsidRPr="00297BA0">
        <w:rPr>
          <w:bCs/>
          <w:color w:val="000000"/>
        </w:rPr>
        <w:t xml:space="preserve">eriau sprendimų priėmimo procesą įvertino valstybės tarnautojai, jų manymu sprendimų priėmimas yra atviras – </w:t>
      </w:r>
      <w:r w:rsidR="002F0414">
        <w:rPr>
          <w:bCs/>
          <w:color w:val="000000"/>
        </w:rPr>
        <w:t xml:space="preserve">20 </w:t>
      </w:r>
      <w:r w:rsidR="002F0414" w:rsidRPr="00297BA0">
        <w:rPr>
          <w:bCs/>
          <w:color w:val="000000"/>
        </w:rPr>
        <w:t>%</w:t>
      </w:r>
      <w:r w:rsidR="002F0414">
        <w:rPr>
          <w:bCs/>
          <w:color w:val="000000"/>
        </w:rPr>
        <w:t>,</w:t>
      </w:r>
      <w:r w:rsidR="002F0414" w:rsidRPr="00297BA0">
        <w:rPr>
          <w:bCs/>
          <w:color w:val="000000"/>
        </w:rPr>
        <w:t xml:space="preserve"> ir </w:t>
      </w:r>
      <w:r w:rsidR="002F0414">
        <w:rPr>
          <w:bCs/>
          <w:color w:val="000000"/>
        </w:rPr>
        <w:t>25 % teigia, kad uždaras.</w:t>
      </w:r>
    </w:p>
    <w:p w14:paraId="771F0BEA" w14:textId="5A3D9AE4" w:rsidR="00894890" w:rsidRDefault="002F2837" w:rsidP="00861375">
      <w:pPr>
        <w:ind w:firstLine="709"/>
        <w:jc w:val="both"/>
      </w:pPr>
      <w:r>
        <w:t>19</w:t>
      </w:r>
      <w:r w:rsidR="00894890">
        <w:t xml:space="preserve">. </w:t>
      </w:r>
      <w:r w:rsidR="00861375">
        <w:t>Viešosios įstaigos „</w:t>
      </w:r>
      <w:proofErr w:type="spellStart"/>
      <w:r w:rsidR="00894890" w:rsidRPr="00894890">
        <w:t>Transparency</w:t>
      </w:r>
      <w:proofErr w:type="spellEnd"/>
      <w:r w:rsidR="00894890" w:rsidRPr="00894890">
        <w:t xml:space="preserve"> </w:t>
      </w:r>
      <w:r w:rsidR="00E27950">
        <w:t>I</w:t>
      </w:r>
      <w:r w:rsidR="00894890" w:rsidRPr="00894890">
        <w:t>nternational</w:t>
      </w:r>
      <w:r w:rsidR="00861375">
        <w:t xml:space="preserve">“ </w:t>
      </w:r>
      <w:r w:rsidR="00861375" w:rsidRPr="00894890">
        <w:t>Lietuvos</w:t>
      </w:r>
      <w:r w:rsidR="00861375">
        <w:t xml:space="preserve"> skyrius</w:t>
      </w:r>
      <w:r w:rsidR="00894890" w:rsidRPr="00894890">
        <w:t xml:space="preserve"> </w:t>
      </w:r>
      <w:r w:rsidR="00894890">
        <w:t xml:space="preserve">2022 metais </w:t>
      </w:r>
      <w:r w:rsidR="00894890" w:rsidRPr="00894890">
        <w:t>atliko tyrim</w:t>
      </w:r>
      <w:r w:rsidR="00894890">
        <w:t xml:space="preserve">ą dėl </w:t>
      </w:r>
      <w:r w:rsidR="00861375">
        <w:t xml:space="preserve">Savivaldybės svetainėje </w:t>
      </w:r>
      <w:r w:rsidR="00894890">
        <w:t xml:space="preserve">pateikiamos informacijos apie </w:t>
      </w:r>
      <w:r w:rsidR="00AD39CB">
        <w:t>Savivaldybės tarybos veiklos, antikorupcijos politikos skaidrumą; biudžeto ir jo vykdymo bei viešųjų pirkimų skaidrumą; gyventojų įtraukim</w:t>
      </w:r>
      <w:r w:rsidR="002A699C">
        <w:t>ą</w:t>
      </w:r>
      <w:r w:rsidR="00AD39CB">
        <w:t xml:space="preserve"> į viešųjų sprendimų priėmimą. Tyrimo rezultatai parodo, kad </w:t>
      </w:r>
      <w:r w:rsidR="009C0176">
        <w:t xml:space="preserve">Savivaldybės svetainėje </w:t>
      </w:r>
      <w:r w:rsidR="00AD39CB">
        <w:t xml:space="preserve">surinkti 32 taškai iš </w:t>
      </w:r>
      <w:r w:rsidR="00142117">
        <w:t xml:space="preserve">galimų </w:t>
      </w:r>
      <w:r w:rsidR="00AD39CB">
        <w:t>36 taškų.</w:t>
      </w:r>
    </w:p>
    <w:p w14:paraId="4405435B" w14:textId="6C17302C" w:rsidR="00694C4A" w:rsidRPr="00B34B6A" w:rsidRDefault="00BF3D81" w:rsidP="00861375">
      <w:pPr>
        <w:ind w:firstLine="709"/>
        <w:jc w:val="both"/>
      </w:pPr>
      <w:r w:rsidRPr="00B34B6A">
        <w:t>2</w:t>
      </w:r>
      <w:r w:rsidR="002F2837" w:rsidRPr="00B34B6A">
        <w:t>0</w:t>
      </w:r>
      <w:r w:rsidR="00177617" w:rsidRPr="00B34B6A">
        <w:t xml:space="preserve">. </w:t>
      </w:r>
      <w:r w:rsidR="002F0414" w:rsidRPr="00B34B6A">
        <w:t>STT atliktos korupcijos rizikos analizės Savivaldybės veiklos srityse: 2021 m. birželio</w:t>
      </w:r>
      <w:r w:rsidR="007D2AAC" w:rsidRPr="00B34B6A">
        <w:t> </w:t>
      </w:r>
      <w:r w:rsidR="002F0414" w:rsidRPr="00B34B6A">
        <w:t>2</w:t>
      </w:r>
      <w:r w:rsidR="007D2AAC" w:rsidRPr="00B34B6A">
        <w:t> </w:t>
      </w:r>
      <w:r w:rsidR="002F0414" w:rsidRPr="00B34B6A">
        <w:t>d. dėl kultūros ir meno projektų finansavimo savivaldybės biudžeto lėšomis; 2022 m. vasario 21 d. dėl Savivaldybės būsto ir socialinio būsto įsigijimo, būsto naudojimo, taip pat naudojimo kontrolės</w:t>
      </w:r>
      <w:r w:rsidR="00694C4A" w:rsidRPr="00B34B6A">
        <w:t>. Pažymėtina, kad 2021 m. birželio 2 d.</w:t>
      </w:r>
      <w:r w:rsidR="00694C4A" w:rsidRPr="00B34B6A">
        <w:rPr>
          <w:vertAlign w:val="superscript"/>
        </w:rPr>
        <w:footnoteReference w:id="2"/>
      </w:r>
      <w:r w:rsidR="00694C4A" w:rsidRPr="00B34B6A">
        <w:t xml:space="preserve"> ir 2022 m. vasario 21 d. korupcijos rizikos analizių išvadose pateikti pasiūlymai yra įgyvendinti. </w:t>
      </w:r>
    </w:p>
    <w:p w14:paraId="55A794C1" w14:textId="4DD6AC1B" w:rsidR="00C0341A" w:rsidRDefault="00BF3D81" w:rsidP="00861375">
      <w:pPr>
        <w:ind w:firstLine="709"/>
        <w:jc w:val="both"/>
      </w:pPr>
      <w:r>
        <w:t>2</w:t>
      </w:r>
      <w:r w:rsidR="002F2837">
        <w:t>1</w:t>
      </w:r>
      <w:r w:rsidR="00C0341A" w:rsidRPr="00C0341A">
        <w:t xml:space="preserve">. </w:t>
      </w:r>
      <w:r w:rsidR="00C0341A" w:rsidRPr="002A699C">
        <w:t xml:space="preserve">Neringos savivaldybės korupcijos prevencijos 2020–2022 metų programa (toliau – Programa) patvirtinta 2020 m. balandžio 9 d. Neringos savivaldybės </w:t>
      </w:r>
      <w:r w:rsidR="00C0341A" w:rsidRPr="00C0341A">
        <w:t xml:space="preserve">tarybos sprendimu Nr. T1-54 „Dėl Neringos savivaldybės korupcijos prevencijos 2020–2022 metų programos patvirtinimo“. Programoje nustatytos strateginės kryptis: korupcijos prevencija ir antikorupcinis švietimas. Programos  įgyvendinimui buvo patvirtintas priemonių planas, kuriame numatytos </w:t>
      </w:r>
      <w:r w:rsidR="002A699C">
        <w:t xml:space="preserve">korupcijos </w:t>
      </w:r>
      <w:r w:rsidR="00C0341A" w:rsidRPr="00C0341A">
        <w:t xml:space="preserve">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Neringos bendruomenės švietimą. Buvo iškelti 3 tikslai, jiems pasiekti nustatyta </w:t>
      </w:r>
      <w:r w:rsidR="00C0341A" w:rsidRPr="002A699C">
        <w:t>10 uždavinių, o jų įgyvendinimui numatyta</w:t>
      </w:r>
      <w:r w:rsidR="008E2098">
        <w:t xml:space="preserve"> </w:t>
      </w:r>
      <w:r w:rsidR="00C0341A" w:rsidRPr="002A699C">
        <w:t>16 priemonių</w:t>
      </w:r>
      <w:r w:rsidR="006E1BEB" w:rsidRPr="002A699C">
        <w:t>. Informacija</w:t>
      </w:r>
      <w:r w:rsidR="00115B16" w:rsidRPr="002A699C">
        <w:t xml:space="preserve"> apie </w:t>
      </w:r>
      <w:r w:rsidR="00115B16" w:rsidRPr="002A699C">
        <w:lastRenderedPageBreak/>
        <w:t xml:space="preserve">Programos priemonių įgyvendinimą </w:t>
      </w:r>
      <w:r w:rsidR="006E1BEB" w:rsidRPr="002A699C">
        <w:t xml:space="preserve">pateikta </w:t>
      </w:r>
      <w:r w:rsidR="006E1BEB" w:rsidRPr="00D00E5F">
        <w:t xml:space="preserve">interneto tinklalapyje </w:t>
      </w:r>
      <w:hyperlink r:id="rId6" w:history="1">
        <w:r w:rsidR="00115B16" w:rsidRPr="00C47C1B">
          <w:rPr>
            <w:rStyle w:val="Hipersaitas"/>
          </w:rPr>
          <w:t>https://neringa.lt/savivaldybe/korupcijos-prevencija/korupcijos-prevencijos-programos</w:t>
        </w:r>
      </w:hyperlink>
    </w:p>
    <w:p w14:paraId="1901D9D2" w14:textId="54EDD2E3" w:rsidR="00996367" w:rsidRPr="00E74972" w:rsidRDefault="00BF3D81" w:rsidP="00861375">
      <w:pPr>
        <w:ind w:firstLine="709"/>
        <w:jc w:val="both"/>
        <w:rPr>
          <w:rFonts w:eastAsia="Calibri"/>
        </w:rPr>
      </w:pPr>
      <w:r>
        <w:rPr>
          <w:rFonts w:eastAsia="Calibri"/>
        </w:rPr>
        <w:t>2</w:t>
      </w:r>
      <w:r w:rsidR="002F2837">
        <w:rPr>
          <w:rFonts w:eastAsia="Calibri"/>
        </w:rPr>
        <w:t>2</w:t>
      </w:r>
      <w:r w:rsidR="00C963CF" w:rsidRPr="00030D7B">
        <w:rPr>
          <w:rFonts w:eastAsia="Calibri"/>
        </w:rPr>
        <w:t xml:space="preserve">. </w:t>
      </w:r>
      <w:r w:rsidR="00030D7B" w:rsidRPr="00E74972">
        <w:rPr>
          <w:rFonts w:eastAsia="Calibri"/>
        </w:rPr>
        <w:t>Užtikrinant g</w:t>
      </w:r>
      <w:r w:rsidR="00030D7B" w:rsidRPr="00E74972">
        <w:rPr>
          <w:rFonts w:eastAsia="Calibri"/>
          <w:color w:val="000000"/>
        </w:rPr>
        <w:t xml:space="preserve">yventojams, visuomenei ir verslui kokybiškų paslaugų teikimą visa aktuali informacija apie </w:t>
      </w:r>
      <w:r w:rsidR="00996367" w:rsidRPr="00E74972">
        <w:rPr>
          <w:rFonts w:eastAsia="Calibri"/>
        </w:rPr>
        <w:t xml:space="preserve">savivaldybės teritorijoje teikiamas administracines ir viešąsias paslaugas, jų aprašymai bei teikimo tvarka </w:t>
      </w:r>
      <w:r w:rsidR="00996367" w:rsidRPr="00E74972">
        <w:rPr>
          <w:rFonts w:eastAsia="Calibri"/>
          <w:color w:val="000000"/>
        </w:rPr>
        <w:t xml:space="preserve">2022 metais patalpinta atnaujintoje </w:t>
      </w:r>
      <w:r w:rsidR="00CE475D" w:rsidRPr="00E74972">
        <w:rPr>
          <w:rFonts w:eastAsia="Calibri"/>
          <w:color w:val="000000"/>
        </w:rPr>
        <w:t>S</w:t>
      </w:r>
      <w:r w:rsidR="00996367" w:rsidRPr="00E74972">
        <w:rPr>
          <w:rFonts w:eastAsia="Calibri"/>
          <w:color w:val="000000"/>
        </w:rPr>
        <w:t>avivaldybės svetainėje.</w:t>
      </w:r>
      <w:bookmarkStart w:id="1" w:name="_Hlk144995314"/>
      <w:r w:rsidR="00996367" w:rsidRPr="00E74972">
        <w:rPr>
          <w:rFonts w:eastAsia="Calibri"/>
        </w:rPr>
        <w:t xml:space="preserve"> </w:t>
      </w:r>
    </w:p>
    <w:bookmarkEnd w:id="1"/>
    <w:p w14:paraId="6BD3E42A" w14:textId="5349C512" w:rsidR="00BB1E00" w:rsidRDefault="00115B16" w:rsidP="002A699C">
      <w:pPr>
        <w:ind w:firstLine="709"/>
        <w:jc w:val="both"/>
        <w:rPr>
          <w:rStyle w:val="Hipersaitas"/>
        </w:rPr>
      </w:pPr>
      <w:r w:rsidRPr="00E74972">
        <w:t>2</w:t>
      </w:r>
      <w:r w:rsidR="002F2837" w:rsidRPr="00E74972">
        <w:t>3</w:t>
      </w:r>
      <w:r w:rsidR="003A7224" w:rsidRPr="00E74972">
        <w:t xml:space="preserve">. Savivaldybės administracijos Centralizuota vidaus audito </w:t>
      </w:r>
      <w:r w:rsidR="00083E97" w:rsidRPr="00E74972">
        <w:t>tarnyba</w:t>
      </w:r>
      <w:r w:rsidR="003A7224" w:rsidRPr="00E74972">
        <w:t xml:space="preserve"> 20</w:t>
      </w:r>
      <w:r w:rsidR="00083E97" w:rsidRPr="00E74972">
        <w:t>20</w:t>
      </w:r>
      <w:r w:rsidR="003A7224" w:rsidRPr="00E74972">
        <w:t xml:space="preserve"> m. gruodžio</w:t>
      </w:r>
      <w:r w:rsidR="003A7224" w:rsidRPr="00D00E5F">
        <w:t xml:space="preserve"> </w:t>
      </w:r>
      <w:r w:rsidR="000E2B25">
        <w:t>29</w:t>
      </w:r>
      <w:r w:rsidR="003A7224" w:rsidRPr="00D00E5F">
        <w:t> d. pateikė ataskaitą „Korupcijos rizikos valdymo vertinimas</w:t>
      </w:r>
      <w:r w:rsidR="000E2B25">
        <w:t xml:space="preserve"> Neringos savivaldybėje</w:t>
      </w:r>
      <w:r w:rsidR="003A7224" w:rsidRPr="00D00E5F">
        <w:t xml:space="preserve">“. </w:t>
      </w:r>
      <w:r w:rsidR="00BB1E00" w:rsidRPr="00BB1E00">
        <w:t xml:space="preserve">Vidaus audito </w:t>
      </w:r>
      <w:r w:rsidR="00BB1E00">
        <w:t xml:space="preserve">atlikimo </w:t>
      </w:r>
      <w:r w:rsidR="00BB1E00" w:rsidRPr="00BB1E00">
        <w:t xml:space="preserve">metu </w:t>
      </w:r>
      <w:r w:rsidR="00BB1E00">
        <w:t>pateiktos rekomendacijos</w:t>
      </w:r>
      <w:r w:rsidR="002A699C">
        <w:t>,</w:t>
      </w:r>
      <w:r w:rsidR="00BB1E00">
        <w:t xml:space="preserve"> kaip </w:t>
      </w:r>
      <w:r w:rsidR="002A699C">
        <w:t>užtikrinti korupcijos rizikos valdymą</w:t>
      </w:r>
      <w:r w:rsidR="00BB1E00" w:rsidRPr="00BB1E00">
        <w:t xml:space="preserve"> įgyvendinant korupcijos prevencijos priemones Savivaldybės institucijose ir Savivaldybės kontroliuojamose institucijose, įmonėse ir įstaigose</w:t>
      </w:r>
      <w:r w:rsidR="002A699C">
        <w:t xml:space="preserve">. </w:t>
      </w:r>
      <w:r w:rsidR="00135C65">
        <w:t xml:space="preserve">Su korupcijos rizikos valdymo vertinimu galima susipažinti Savivaldybės </w:t>
      </w:r>
      <w:r w:rsidR="002A699C" w:rsidRPr="00D00E5F">
        <w:t xml:space="preserve">interneto tinklalapyje </w:t>
      </w:r>
      <w:hyperlink r:id="rId7" w:history="1">
        <w:r w:rsidR="002A699C" w:rsidRPr="00DA188A">
          <w:rPr>
            <w:rStyle w:val="Hipersaitas"/>
          </w:rPr>
          <w:t>https://neringa.lt/savivaldybe/korupcijos-prevencija/korupcijos-rizikos-valdymo-vertinimas/258</w:t>
        </w:r>
      </w:hyperlink>
      <w:r w:rsidR="002A699C">
        <w:rPr>
          <w:rStyle w:val="Hipersaitas"/>
        </w:rPr>
        <w:t>.</w:t>
      </w:r>
    </w:p>
    <w:p w14:paraId="0264050A" w14:textId="1B92CD17" w:rsidR="001076A1" w:rsidRPr="001076A1" w:rsidRDefault="001076A1" w:rsidP="001076A1">
      <w:pPr>
        <w:ind w:firstLine="709"/>
        <w:jc w:val="both"/>
        <w:rPr>
          <w:rFonts w:eastAsia="Calibri"/>
        </w:rPr>
      </w:pPr>
      <w:r w:rsidRPr="00871D5C">
        <w:t>2</w:t>
      </w:r>
      <w:r w:rsidR="002F2837">
        <w:t>4</w:t>
      </w:r>
      <w:r w:rsidRPr="001076A1">
        <w:t xml:space="preserve">. Iš dalies parengti ir paskelbti Savivaldybės įmonių ir įstaigų etikos kodeksai. </w:t>
      </w:r>
      <w:r w:rsidRPr="001076A1">
        <w:rPr>
          <w:rFonts w:eastAsia="Calibri"/>
        </w:rPr>
        <w:t>2022-07-2</w:t>
      </w:r>
      <w:r w:rsidR="009652E6">
        <w:rPr>
          <w:rFonts w:eastAsia="Calibri"/>
        </w:rPr>
        <w:t>9</w:t>
      </w:r>
      <w:r w:rsidRPr="001076A1">
        <w:rPr>
          <w:rFonts w:eastAsia="Calibri"/>
        </w:rPr>
        <w:t xml:space="preserve"> Savivaldybės administracijos direktoriaus įsakymu </w:t>
      </w:r>
      <w:r w:rsidR="009652E6">
        <w:rPr>
          <w:rFonts w:eastAsia="Calibri"/>
        </w:rPr>
        <w:t xml:space="preserve">Nr. V13-467 </w:t>
      </w:r>
      <w:r w:rsidRPr="001076A1">
        <w:rPr>
          <w:rFonts w:eastAsia="Calibri"/>
        </w:rPr>
        <w:t>patvirtintos Antikorupcinio elgesio taisyklės Neringos savivaldybės administracijoje.</w:t>
      </w:r>
    </w:p>
    <w:p w14:paraId="5562E378" w14:textId="182D3E26" w:rsidR="001076A1" w:rsidRPr="001076A1" w:rsidRDefault="001076A1" w:rsidP="001076A1">
      <w:pPr>
        <w:ind w:firstLine="709"/>
        <w:jc w:val="both"/>
      </w:pPr>
      <w:r>
        <w:t>2</w:t>
      </w:r>
      <w:r w:rsidR="005524F2">
        <w:t>5</w:t>
      </w:r>
      <w:r w:rsidRPr="001076A1">
        <w:t>. Organizuoti mokymai bei kiti renginiai, skirti antikorupciniam  švietimui vykdyti, kviečiant vietos bendruomenių atstovus. Pažymėtina, kad Tarptautinei  antikorupcijos dienai – gruodžio 9-ąj</w:t>
      </w:r>
      <w:r w:rsidR="00E74972">
        <w:t>a</w:t>
      </w:r>
      <w:r w:rsidRPr="001076A1">
        <w:t xml:space="preserve">i paminėti kiekvienais metais buvo organizuojami renginiai, kuriuos organizavo Antikorupcijos komisija. </w:t>
      </w:r>
    </w:p>
    <w:p w14:paraId="1481A851" w14:textId="2E33ED76" w:rsidR="003A7224" w:rsidRDefault="005524F2" w:rsidP="003A7224">
      <w:pPr>
        <w:ind w:firstLine="720"/>
        <w:jc w:val="both"/>
      </w:pPr>
      <w:r>
        <w:t>26</w:t>
      </w:r>
      <w:r w:rsidR="003A7224" w:rsidRPr="00D00E5F">
        <w:t>. Antikorupcinis švietimas yra įtrauktas į švietimo įstaigų ugdymo planus, siekiant ugdyti mokinių antikorupcinį požiūrį.</w:t>
      </w:r>
    </w:p>
    <w:p w14:paraId="1481A85D" w14:textId="1AB6031C" w:rsidR="003A7224" w:rsidRDefault="005524F2" w:rsidP="003A7224">
      <w:pPr>
        <w:ind w:firstLine="720"/>
        <w:jc w:val="both"/>
        <w:rPr>
          <w:bCs/>
        </w:rPr>
      </w:pPr>
      <w:r>
        <w:rPr>
          <w:bCs/>
        </w:rPr>
        <w:t>27</w:t>
      </w:r>
      <w:r w:rsidR="003A7224" w:rsidRPr="00D00E5F">
        <w:rPr>
          <w:bCs/>
        </w:rPr>
        <w:t xml:space="preserve">. </w:t>
      </w:r>
      <w:r w:rsidR="00177617">
        <w:rPr>
          <w:bCs/>
        </w:rPr>
        <w:t>R</w:t>
      </w:r>
      <w:r w:rsidR="003A7224" w:rsidRPr="00D00E5F">
        <w:rPr>
          <w:bCs/>
        </w:rPr>
        <w:t>engiant naują 202</w:t>
      </w:r>
      <w:r w:rsidR="00115B16">
        <w:rPr>
          <w:bCs/>
        </w:rPr>
        <w:t>3</w:t>
      </w:r>
      <w:r w:rsidR="003A7224" w:rsidRPr="00D00E5F">
        <w:rPr>
          <w:bCs/>
        </w:rPr>
        <w:t>–202</w:t>
      </w:r>
      <w:r w:rsidR="00115B16">
        <w:rPr>
          <w:bCs/>
        </w:rPr>
        <w:t>5</w:t>
      </w:r>
      <w:r w:rsidR="003A7224" w:rsidRPr="00D00E5F">
        <w:rPr>
          <w:bCs/>
        </w:rPr>
        <w:t xml:space="preserve"> </w:t>
      </w:r>
      <w:r w:rsidR="001076A1">
        <w:rPr>
          <w:bCs/>
        </w:rPr>
        <w:t>S</w:t>
      </w:r>
      <w:r w:rsidR="003A7224" w:rsidRPr="00D00E5F">
        <w:rPr>
          <w:bCs/>
        </w:rPr>
        <w:t xml:space="preserve">avivaldybės korupcijos prevencijos </w:t>
      </w:r>
      <w:r w:rsidR="001076A1">
        <w:rPr>
          <w:bCs/>
        </w:rPr>
        <w:t xml:space="preserve">veiksmų planą </w:t>
      </w:r>
      <w:r w:rsidR="00177617">
        <w:rPr>
          <w:bCs/>
        </w:rPr>
        <w:t>korupcijos prevencijos priemonės orientuotos į su korupcija susijusių problemų sprendimą, skirtos korupcijos sąlygoms ir rizikoms mažinti ir šalinti.</w:t>
      </w:r>
    </w:p>
    <w:p w14:paraId="2D18E92B" w14:textId="0B8DF9A4" w:rsidR="001076A1" w:rsidRPr="001076A1" w:rsidRDefault="005524F2" w:rsidP="001076A1">
      <w:pPr>
        <w:ind w:firstLine="709"/>
        <w:jc w:val="both"/>
      </w:pPr>
      <w:r>
        <w:t>28</w:t>
      </w:r>
      <w:r w:rsidR="001076A1" w:rsidRPr="001076A1">
        <w:t>.</w:t>
      </w:r>
      <w:r w:rsidR="001076A1" w:rsidRPr="001076A1">
        <w:rPr>
          <w:sz w:val="22"/>
          <w:szCs w:val="22"/>
        </w:rPr>
        <w:t xml:space="preserve"> </w:t>
      </w:r>
      <w:r w:rsidR="001076A1" w:rsidRPr="001076A1">
        <w:t>Įvertinus Programoje ir jos įgyvendinimo priemonių plane numatytas priemones ir pasiektus rezultatus, matyti, kad didžioji dalis priemonių buvo įvykdytos ir prisidėjo prie siekiamų tikslų įgyvendinimo. Dalis priemonių vis dar yra aktualios, todėl bus tęsiamos, siekiant stiprinti korupcijai atsparią aplinką Savivaldybės administracijoje,  Savivaldybei pavaldžiose įmonėse ir įstaigose bei didinti antikorupcinį sąmoningumą, taip pat šalinti galimus korupcijos rizikos veiksnius.</w:t>
      </w:r>
    </w:p>
    <w:p w14:paraId="2FB5E2AD" w14:textId="77777777" w:rsidR="001076A1" w:rsidRPr="001076A1" w:rsidRDefault="001076A1" w:rsidP="001076A1">
      <w:pPr>
        <w:jc w:val="both"/>
      </w:pPr>
    </w:p>
    <w:p w14:paraId="337A0658" w14:textId="77777777" w:rsidR="001076A1" w:rsidRDefault="001076A1" w:rsidP="003A7224">
      <w:pPr>
        <w:jc w:val="center"/>
        <w:rPr>
          <w:b/>
        </w:rPr>
      </w:pPr>
    </w:p>
    <w:p w14:paraId="1481A85F" w14:textId="53B72101" w:rsidR="003A7224" w:rsidRPr="00D00E5F" w:rsidRDefault="003A7224" w:rsidP="003A7224">
      <w:pPr>
        <w:jc w:val="center"/>
        <w:rPr>
          <w:b/>
        </w:rPr>
      </w:pPr>
      <w:r w:rsidRPr="00D00E5F">
        <w:rPr>
          <w:b/>
        </w:rPr>
        <w:t>III SKYRIUS</w:t>
      </w:r>
    </w:p>
    <w:p w14:paraId="1481A860" w14:textId="75592C2A" w:rsidR="003A7224" w:rsidRDefault="007F5F28" w:rsidP="003A7224">
      <w:pPr>
        <w:jc w:val="center"/>
        <w:rPr>
          <w:b/>
        </w:rPr>
      </w:pPr>
      <w:r>
        <w:rPr>
          <w:b/>
        </w:rPr>
        <w:t>VEIKSMŲ PLANO</w:t>
      </w:r>
      <w:r w:rsidR="003A7224" w:rsidRPr="00D00E5F">
        <w:rPr>
          <w:b/>
        </w:rPr>
        <w:t xml:space="preserve"> TIKSLAI,</w:t>
      </w:r>
      <w:r w:rsidR="003A7224" w:rsidRPr="00D00E5F">
        <w:t xml:space="preserve"> </w:t>
      </w:r>
      <w:r w:rsidR="003A7224" w:rsidRPr="00D00E5F">
        <w:rPr>
          <w:b/>
        </w:rPr>
        <w:t>UŽDAVINIAI IR VERTINIMO KRITERIJAI</w:t>
      </w:r>
    </w:p>
    <w:p w14:paraId="2FC5EFF0" w14:textId="77777777" w:rsidR="007F5F28" w:rsidRDefault="007F5F28" w:rsidP="003A7224">
      <w:pPr>
        <w:jc w:val="center"/>
        <w:rPr>
          <w:b/>
        </w:rPr>
      </w:pPr>
    </w:p>
    <w:p w14:paraId="46080E69" w14:textId="60AEB47C" w:rsidR="007F5F28" w:rsidRPr="007F5F28" w:rsidRDefault="005524F2" w:rsidP="007F5F28">
      <w:pPr>
        <w:ind w:firstLine="709"/>
        <w:jc w:val="both"/>
      </w:pPr>
      <w:r>
        <w:t>29</w:t>
      </w:r>
      <w:r w:rsidR="007F5F28" w:rsidRPr="007F5F28">
        <w:t>. Veiksmų plano 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didinti Savivaldybės ir jos pavaldžių įmonių, įstaigų veiklos viešumą ir atvirumą visuomenei, vykdomų procedūrų skaidrumą ir joje dirbančių asmenų atsparumą korupcijai.</w:t>
      </w:r>
    </w:p>
    <w:p w14:paraId="3E1DB786" w14:textId="513CAC1E" w:rsidR="007F5F28" w:rsidRPr="007F5F28" w:rsidRDefault="007F5F28" w:rsidP="007F5F28">
      <w:pPr>
        <w:ind w:firstLine="709"/>
        <w:jc w:val="both"/>
        <w:rPr>
          <w:color w:val="FF0000"/>
        </w:rPr>
      </w:pPr>
      <w:r>
        <w:t>3</w:t>
      </w:r>
      <w:r w:rsidR="005524F2">
        <w:t>0</w:t>
      </w:r>
      <w:r w:rsidRPr="007F5F28">
        <w:t xml:space="preserve">. Veiksmų plano </w:t>
      </w:r>
      <w:r w:rsidRPr="00B34B6A">
        <w:t>uždaviniai:</w:t>
      </w:r>
    </w:p>
    <w:p w14:paraId="1516604E" w14:textId="6B7B6473" w:rsidR="007F5F28" w:rsidRPr="007F5F28" w:rsidRDefault="007F5F28" w:rsidP="007F5F28">
      <w:pPr>
        <w:ind w:firstLine="709"/>
        <w:jc w:val="both"/>
      </w:pPr>
      <w:r w:rsidRPr="00EC6660">
        <w:t>3</w:t>
      </w:r>
      <w:r w:rsidR="005524F2" w:rsidRPr="00EC6660">
        <w:t>0</w:t>
      </w:r>
      <w:r w:rsidRPr="00EC6660">
        <w:t xml:space="preserve">.1. </w:t>
      </w:r>
      <w:r w:rsidRPr="007F5F28">
        <w:t>užtikrinti korupcijos rizikų, nustatymą ir valdymą bei viešųjų interesų konfliktų valdymą;</w:t>
      </w:r>
    </w:p>
    <w:p w14:paraId="58A3C84C" w14:textId="77777777" w:rsidR="00241837" w:rsidRDefault="007F5F28" w:rsidP="007F5F28">
      <w:pPr>
        <w:ind w:firstLine="709"/>
        <w:jc w:val="both"/>
      </w:pPr>
      <w:r>
        <w:t>3</w:t>
      </w:r>
      <w:r w:rsidR="005524F2">
        <w:t>0</w:t>
      </w:r>
      <w:r w:rsidRPr="007F5F28">
        <w:t>.2. siekti didesnio viešojo sektoriaus valdymo efektyvumo, sprendimų ir procedūrų skaidrumo, viešumo ir atskaitingumo visuomenei;</w:t>
      </w:r>
    </w:p>
    <w:p w14:paraId="167954E6" w14:textId="7C920E88" w:rsidR="007F5F28" w:rsidRPr="00241837" w:rsidRDefault="00241837" w:rsidP="007F5F28">
      <w:pPr>
        <w:ind w:firstLine="709"/>
        <w:jc w:val="both"/>
        <w:rPr>
          <w:iCs/>
        </w:rPr>
      </w:pPr>
      <w:r>
        <w:t xml:space="preserve">30.3. </w:t>
      </w:r>
      <w:r w:rsidRPr="00241837">
        <w:rPr>
          <w:iCs/>
        </w:rPr>
        <w:t>gerinti administracinių ir viešųjų paslaugų teikimo, sprendimų priėmimo, administravimo kokybę, viešumą ir atskaitingumą visuomenei</w:t>
      </w:r>
      <w:r>
        <w:rPr>
          <w:iCs/>
        </w:rPr>
        <w:t>;</w:t>
      </w:r>
      <w:r w:rsidRPr="00241837">
        <w:rPr>
          <w:iCs/>
        </w:rPr>
        <w:t xml:space="preserve">  </w:t>
      </w:r>
    </w:p>
    <w:p w14:paraId="47BAB6BF" w14:textId="7E461DA8" w:rsidR="007F5F28" w:rsidRPr="007F5F28" w:rsidRDefault="007F5F28" w:rsidP="007F5F28">
      <w:pPr>
        <w:ind w:firstLine="709"/>
        <w:jc w:val="both"/>
      </w:pPr>
      <w:r>
        <w:lastRenderedPageBreak/>
        <w:t>3</w:t>
      </w:r>
      <w:r w:rsidR="005524F2">
        <w:t>0</w:t>
      </w:r>
      <w:r w:rsidRPr="007F5F28">
        <w:t>.</w:t>
      </w:r>
      <w:r w:rsidR="00241837">
        <w:t>4</w:t>
      </w:r>
      <w:r w:rsidRPr="007F5F28">
        <w:t>. didinti Savivaldybės darbuotojų ir jai pavaldžių įmonių, įstaigų darbuotojų antikorupcinį sąmoningumą</w:t>
      </w:r>
      <w:r w:rsidR="00241837">
        <w:t>.</w:t>
      </w:r>
    </w:p>
    <w:p w14:paraId="6101AA41" w14:textId="7A4A5F3F" w:rsidR="007F5F28" w:rsidRPr="007F5F28" w:rsidRDefault="007F5F28" w:rsidP="007F5F28">
      <w:pPr>
        <w:ind w:firstLine="709"/>
        <w:jc w:val="both"/>
      </w:pPr>
      <w:r>
        <w:t>3</w:t>
      </w:r>
      <w:r w:rsidR="005524F2">
        <w:t>1</w:t>
      </w:r>
      <w:r w:rsidRPr="007F5F28">
        <w:t>. Veiksmų plano įgyvendinimas vertinamas taip, kaip nustatyta veiksmų plano priede.</w:t>
      </w:r>
    </w:p>
    <w:p w14:paraId="7DA5D992" w14:textId="77777777" w:rsidR="0048556C" w:rsidRDefault="0048556C" w:rsidP="0048556C">
      <w:pPr>
        <w:jc w:val="center"/>
        <w:rPr>
          <w:b/>
        </w:rPr>
      </w:pPr>
    </w:p>
    <w:p w14:paraId="5E98A84E" w14:textId="77777777" w:rsidR="0048556C" w:rsidRPr="00D00E5F" w:rsidRDefault="0048556C" w:rsidP="0048556C">
      <w:pPr>
        <w:jc w:val="center"/>
        <w:rPr>
          <w:b/>
        </w:rPr>
      </w:pPr>
      <w:r w:rsidRPr="00D00E5F">
        <w:rPr>
          <w:b/>
        </w:rPr>
        <w:t>IV SKYRIUS</w:t>
      </w:r>
    </w:p>
    <w:p w14:paraId="217D9254" w14:textId="77777777" w:rsidR="0048556C" w:rsidRPr="00D00E5F" w:rsidRDefault="0048556C" w:rsidP="0048556C">
      <w:pPr>
        <w:jc w:val="center"/>
        <w:rPr>
          <w:b/>
        </w:rPr>
      </w:pPr>
      <w:r>
        <w:rPr>
          <w:b/>
        </w:rPr>
        <w:t>VEIKSMŲ PLANO</w:t>
      </w:r>
      <w:r w:rsidRPr="00D00E5F">
        <w:rPr>
          <w:b/>
        </w:rPr>
        <w:t xml:space="preserve"> ĮGYVENDINIMAS, </w:t>
      </w:r>
      <w:r>
        <w:rPr>
          <w:b/>
        </w:rPr>
        <w:t xml:space="preserve">FINANSAVIMAS, STEBĖSENA, VERTINIMAS, </w:t>
      </w:r>
      <w:r w:rsidRPr="00D00E5F">
        <w:rPr>
          <w:b/>
        </w:rPr>
        <w:t>ATSKAITOMYBĖ, KONTROLĖ, KEITIMAS, PAPILDYMAS IR ATNAUJINIMAS</w:t>
      </w:r>
    </w:p>
    <w:p w14:paraId="696359C2" w14:textId="77777777" w:rsidR="0048556C" w:rsidRPr="00D00E5F" w:rsidRDefault="0048556C" w:rsidP="0048556C">
      <w:pPr>
        <w:jc w:val="both"/>
      </w:pPr>
    </w:p>
    <w:p w14:paraId="23775EFD" w14:textId="03153B47" w:rsidR="0048556C" w:rsidRPr="00D00E5F" w:rsidRDefault="0048556C" w:rsidP="0048556C">
      <w:pPr>
        <w:ind w:firstLine="720"/>
        <w:jc w:val="both"/>
      </w:pPr>
      <w:r>
        <w:t>3</w:t>
      </w:r>
      <w:r w:rsidR="005524F2">
        <w:t>2</w:t>
      </w:r>
      <w:r w:rsidRPr="00D00E5F">
        <w:t xml:space="preserve">. </w:t>
      </w:r>
      <w:r>
        <w:t xml:space="preserve">Veiksmų planui įgyvendinti </w:t>
      </w:r>
      <w:r w:rsidRPr="00D00E5F">
        <w:t xml:space="preserve">sudaromas </w:t>
      </w:r>
      <w:r>
        <w:t>Veiksmų plano</w:t>
      </w:r>
      <w:r w:rsidRPr="00D00E5F">
        <w:t xml:space="preserve"> įgyvendinimo 202</w:t>
      </w:r>
      <w:r>
        <w:t>3</w:t>
      </w:r>
      <w:r w:rsidRPr="00D00E5F">
        <w:t>–202</w:t>
      </w:r>
      <w:r>
        <w:t>5</w:t>
      </w:r>
      <w:r w:rsidRPr="00D00E5F">
        <w:t xml:space="preserve"> metų priemonių planas (priedas), kuriame numatomos korupcijos prevencijos priemonės, jų įgyvendinimo terminai, atsakingi vykdytojai, laukiami rezultatai, įgyvendinimo vertinimo kriterijai.</w:t>
      </w:r>
    </w:p>
    <w:p w14:paraId="3583DEE3" w14:textId="091A5B33" w:rsidR="0048556C" w:rsidRDefault="0048556C" w:rsidP="0048556C">
      <w:pPr>
        <w:ind w:firstLine="720"/>
        <w:jc w:val="both"/>
      </w:pPr>
      <w:r>
        <w:t>3</w:t>
      </w:r>
      <w:r w:rsidR="005524F2">
        <w:t>3</w:t>
      </w:r>
      <w:r w:rsidRPr="00D00E5F">
        <w:t xml:space="preserve">. Už konkrečios </w:t>
      </w:r>
      <w:r>
        <w:t>Veiksmų plano</w:t>
      </w:r>
      <w:r w:rsidRPr="00D00E5F">
        <w:t xml:space="preserve"> priemonės įgyvendinimą pagal kompetenciją atsako priemonių plane nurodyti vykdytojai. </w:t>
      </w:r>
    </w:p>
    <w:p w14:paraId="1F0A6F2D" w14:textId="74B2366E" w:rsidR="0048556C" w:rsidRPr="00B007E1" w:rsidRDefault="0048556C" w:rsidP="0048556C">
      <w:pPr>
        <w:ind w:firstLine="709"/>
        <w:jc w:val="both"/>
      </w:pPr>
      <w:r>
        <w:t>3</w:t>
      </w:r>
      <w:r w:rsidR="005524F2">
        <w:t>4</w:t>
      </w:r>
      <w:r w:rsidRPr="00B007E1">
        <w:t>. Veiksmų plano uždavinių, priemonių įgyvendinimo vertinimą, stebėseną, koordinavimą ir Veiksmų plano įgyvendinimo kontrolę vykdo Savivaldybės tarybos sudaryta Antikorupcijos</w:t>
      </w:r>
      <w:r>
        <w:t xml:space="preserve"> </w:t>
      </w:r>
      <w:r w:rsidRPr="00B007E1">
        <w:t>komisija šios komisijos nuostatuose ir kituose teisės aktuose nustatyta tvarka.</w:t>
      </w:r>
      <w:r w:rsidRPr="00B007E1">
        <w:rPr>
          <w:sz w:val="22"/>
          <w:szCs w:val="22"/>
        </w:rPr>
        <w:t xml:space="preserve"> </w:t>
      </w:r>
      <w:r w:rsidRPr="00B007E1">
        <w:t>Išvadas dėl Veiksmų plano ir jo priemonių įgyvendinimo Savivaldybės tarybai teikia Antikorupcijos komisija.</w:t>
      </w:r>
    </w:p>
    <w:p w14:paraId="6E57DA7A" w14:textId="51910847" w:rsidR="0048556C" w:rsidRPr="00B007E1" w:rsidRDefault="0048556C" w:rsidP="0048556C">
      <w:pPr>
        <w:ind w:firstLine="709"/>
        <w:jc w:val="both"/>
      </w:pPr>
      <w:r w:rsidRPr="00B007E1">
        <w:t>3</w:t>
      </w:r>
      <w:r w:rsidR="005524F2">
        <w:t>5</w:t>
      </w:r>
      <w:r w:rsidRPr="00B007E1">
        <w:t>. Veiksmų plano įgyvendinimo priemonių vykdytojai pasibaigus metams, ne vėliau kaip iki sausio 20 d., pateikia Savivaldybės administracijos darbuotojui, atsakingam už korupcijai atsparios aplinkos kūrimą, apibendrintą informaciją apie jiems priskirtų Veiksmų plano priemonių įgyvendinimo eigą, pasiektus rezultatus.</w:t>
      </w:r>
    </w:p>
    <w:p w14:paraId="3B655EF3" w14:textId="2B5CC499" w:rsidR="0048556C" w:rsidRDefault="005524F2" w:rsidP="0048556C">
      <w:pPr>
        <w:ind w:firstLine="709"/>
        <w:jc w:val="both"/>
      </w:pPr>
      <w:r>
        <w:t>36</w:t>
      </w:r>
      <w:r w:rsidR="0048556C" w:rsidRPr="00B007E1">
        <w:t xml:space="preserve">. Už korupcijai atsparios aplinkos kūrimą atsakingas asmuo apibendrina iš vykdytojų gautą informaciją apie priemonių įgyvendinimą, pasiektus rezultatus ir susistemintus duomenis pateikia Savivaldybės </w:t>
      </w:r>
      <w:r w:rsidR="0048556C">
        <w:t>Antikorupcijos komisijai</w:t>
      </w:r>
      <w:r w:rsidR="0048556C" w:rsidRPr="00B007E1">
        <w:t>. Informacija skelbiama Savivaldybės interneto svetainėje.</w:t>
      </w:r>
    </w:p>
    <w:p w14:paraId="3AF86805" w14:textId="7EF7269F" w:rsidR="0048556C" w:rsidRPr="00D00E5F" w:rsidRDefault="005524F2" w:rsidP="0048556C">
      <w:pPr>
        <w:ind w:firstLine="720"/>
        <w:jc w:val="both"/>
      </w:pPr>
      <w:r>
        <w:t>37</w:t>
      </w:r>
      <w:r w:rsidR="0048556C" w:rsidRPr="00D00E5F">
        <w:t xml:space="preserve">. Įgyvendinant Korupcijos prevencijos </w:t>
      </w:r>
      <w:r w:rsidR="0048556C">
        <w:t>Veiksmų planų</w:t>
      </w:r>
      <w:r w:rsidR="0048556C" w:rsidRPr="00D00E5F">
        <w:t xml:space="preserve"> priemon</w:t>
      </w:r>
      <w:r w:rsidR="0048556C">
        <w:t>es</w:t>
      </w:r>
      <w:r w:rsidR="0048556C" w:rsidRPr="00D00E5F">
        <w:t>, būtina nuolatinė prevencinė kontrolė. Savivaldybės institucijų, įmonių ir įstaigų vadovai turi kontroliuoti, kaip tarnautojai ir darbuotojai laikosi kovos su korupcija principų, kokių imasi veiksmų antikorupcinėms priemonėms įgyvendinti.</w:t>
      </w:r>
    </w:p>
    <w:p w14:paraId="66BB5630" w14:textId="30FE1EFD" w:rsidR="0048556C" w:rsidRPr="00B007E1" w:rsidRDefault="005524F2" w:rsidP="0048556C">
      <w:pPr>
        <w:ind w:firstLine="709"/>
        <w:jc w:val="both"/>
      </w:pPr>
      <w:r>
        <w:t>38</w:t>
      </w:r>
      <w:r w:rsidR="0048556C" w:rsidRPr="00B007E1">
        <w:t xml:space="preserve">. Veiksmų plano veiksmingumo stebėseną, korupcijos rizikos valdymo vertinimą Savivaldybėje atlieka Savivaldybės </w:t>
      </w:r>
      <w:r w:rsidR="0048556C">
        <w:t>C</w:t>
      </w:r>
      <w:r w:rsidR="0048556C" w:rsidRPr="00B007E1">
        <w:t>entralizuota vidaus audito tarnyba.</w:t>
      </w:r>
    </w:p>
    <w:p w14:paraId="3BE66F7E" w14:textId="1ECE79A4" w:rsidR="0048556C" w:rsidRPr="00B007E1" w:rsidRDefault="005524F2" w:rsidP="0048556C">
      <w:pPr>
        <w:ind w:firstLine="709"/>
        <w:jc w:val="both"/>
      </w:pPr>
      <w:r>
        <w:t>39</w:t>
      </w:r>
      <w:r w:rsidR="0048556C" w:rsidRPr="00B007E1">
        <w:t>. Veiksmų plano įgyvendinimo priemonių vykdytojai, atsižvelgdami į kintančias aplinkybes ir veiksnius, turinčius ar galinčius turėti įtaką Veiksmų plano priemonėms įgyvendinti, teikia Savivaldybės</w:t>
      </w:r>
      <w:r w:rsidR="0048556C">
        <w:t xml:space="preserve"> Antikorupcijos komisijai</w:t>
      </w:r>
      <w:r w:rsidR="0048556C" w:rsidRPr="00B007E1">
        <w:t xml:space="preserve"> motyvuotus pasiūlymus dėl įgyvendinamų Veiksmų plano priemonių koregavimo ar pakeitimo efektyvesnėmis, detalizuodami jų tikslus, vykdymo procesą ir vertinimo kriterijus.</w:t>
      </w:r>
    </w:p>
    <w:p w14:paraId="124FF883" w14:textId="65EB76F8" w:rsidR="0048556C" w:rsidRPr="00B007E1" w:rsidRDefault="00DA6E7F" w:rsidP="0048556C">
      <w:pPr>
        <w:ind w:firstLine="709"/>
        <w:jc w:val="both"/>
      </w:pPr>
      <w:r>
        <w:t>4</w:t>
      </w:r>
      <w:r w:rsidR="005524F2">
        <w:t>0</w:t>
      </w:r>
      <w:r w:rsidR="0048556C" w:rsidRPr="00B007E1">
        <w:t>. Savivaldybės įstaigos, Savivaldybės valdomos įmonės, nevyriausybinės organizacijos, kiti juridiniai ir fiziniai asmenys iki einamųjų metų III ketvirčio pabaigos gali teikti pasiūlymus dėl Veiksmų plano nuostatų, tikslų ir uždavinių atnaujinimo, priemonių keitimo ar (ir) pildymo. Pasiūlymai skelbiami Savivaldybės interneto svetainės www.</w:t>
      </w:r>
      <w:r w:rsidR="005524F2">
        <w:t>neringa</w:t>
      </w:r>
      <w:r w:rsidR="0048556C" w:rsidRPr="00B007E1">
        <w:t>.lt skiltyje „Korupcijos prevencija“.</w:t>
      </w:r>
    </w:p>
    <w:p w14:paraId="20FD74DC" w14:textId="542C418C" w:rsidR="0048556C" w:rsidRPr="00B007E1" w:rsidRDefault="00DA6E7F" w:rsidP="0048556C">
      <w:pPr>
        <w:ind w:firstLine="709"/>
        <w:jc w:val="both"/>
      </w:pPr>
      <w:r>
        <w:t>4</w:t>
      </w:r>
      <w:r w:rsidR="005524F2">
        <w:t>1</w:t>
      </w:r>
      <w:r w:rsidR="0048556C" w:rsidRPr="00B007E1">
        <w:t>. Atsižvelgus į Veiksmų plano įgyvendinimo ataskaitą ar sociologinių tyrimų rezultatus, kitą reikšmingą informaciją, Veiksmų planas ir jo įgyvendinimo priemonės gali būti atnaujinami, tačiau ne vėliau kaip likus 6 mėnesiams iki Veiksmų plano įgyvendinimo pabaigos.</w:t>
      </w:r>
    </w:p>
    <w:p w14:paraId="3678E966" w14:textId="40B66E65" w:rsidR="0048556C" w:rsidRPr="00B007E1" w:rsidRDefault="00DA6E7F" w:rsidP="0048556C">
      <w:pPr>
        <w:ind w:firstLine="709"/>
        <w:jc w:val="both"/>
      </w:pPr>
      <w:r>
        <w:t>4</w:t>
      </w:r>
      <w:r w:rsidR="005524F2">
        <w:t>2</w:t>
      </w:r>
      <w:r w:rsidR="0048556C" w:rsidRPr="00B007E1">
        <w:t>. Veiksmų plano įgyvendinimas finansuojamas iš patvirtintų bendrųjų Savivaldybės biudžeto asignavimų ir kitų finansavimo šaltinių.</w:t>
      </w:r>
    </w:p>
    <w:p w14:paraId="579EC0D9" w14:textId="2A34D374" w:rsidR="0048556C" w:rsidRPr="00D00E5F" w:rsidRDefault="00DA6E7F" w:rsidP="0048556C">
      <w:pPr>
        <w:spacing w:after="200"/>
        <w:ind w:firstLine="720"/>
      </w:pPr>
      <w:r>
        <w:t>4</w:t>
      </w:r>
      <w:r w:rsidR="005524F2">
        <w:t>3</w:t>
      </w:r>
      <w:r w:rsidR="0048556C" w:rsidRPr="00D00E5F">
        <w:t>. Prireikus atskiroms korupcijos prevencijos priemonėms įgyvendinti gali būti numatytas papildomas finansavimas.</w:t>
      </w:r>
    </w:p>
    <w:p w14:paraId="7A13AEF3" w14:textId="77777777" w:rsidR="0048556C" w:rsidRDefault="0048556C" w:rsidP="0048556C">
      <w:pPr>
        <w:jc w:val="center"/>
        <w:rPr>
          <w:b/>
        </w:rPr>
      </w:pPr>
    </w:p>
    <w:p w14:paraId="602B9803" w14:textId="77777777" w:rsidR="0048556C" w:rsidRPr="00D00E5F" w:rsidRDefault="0048556C" w:rsidP="0048556C">
      <w:pPr>
        <w:jc w:val="center"/>
        <w:rPr>
          <w:b/>
        </w:rPr>
      </w:pPr>
      <w:r w:rsidRPr="00D00E5F">
        <w:rPr>
          <w:b/>
        </w:rPr>
        <w:lastRenderedPageBreak/>
        <w:t>V SKYRIUS</w:t>
      </w:r>
    </w:p>
    <w:p w14:paraId="03739D5C" w14:textId="77777777" w:rsidR="0048556C" w:rsidRPr="00D00E5F" w:rsidRDefault="0048556C" w:rsidP="0048556C">
      <w:pPr>
        <w:jc w:val="center"/>
        <w:rPr>
          <w:b/>
        </w:rPr>
      </w:pPr>
      <w:r w:rsidRPr="00D00E5F">
        <w:rPr>
          <w:b/>
        </w:rPr>
        <w:t>BAIGIAMOSIOS NUOSTATOS</w:t>
      </w:r>
    </w:p>
    <w:p w14:paraId="056885FA" w14:textId="77777777" w:rsidR="0048556C" w:rsidRPr="00D00E5F" w:rsidRDefault="0048556C" w:rsidP="0048556C">
      <w:pPr>
        <w:jc w:val="center"/>
        <w:rPr>
          <w:b/>
        </w:rPr>
      </w:pPr>
    </w:p>
    <w:p w14:paraId="15E87A1A" w14:textId="7FBB052D" w:rsidR="0048556C" w:rsidRDefault="00DA6E7F" w:rsidP="0048556C">
      <w:pPr>
        <w:ind w:firstLine="720"/>
        <w:jc w:val="both"/>
      </w:pPr>
      <w:r>
        <w:t>4</w:t>
      </w:r>
      <w:r w:rsidR="005524F2">
        <w:t>4</w:t>
      </w:r>
      <w:r w:rsidR="0048556C" w:rsidRPr="00D00E5F">
        <w:t xml:space="preserve">. Su </w:t>
      </w:r>
      <w:r w:rsidR="0048556C">
        <w:t xml:space="preserve">Veiksmų planu </w:t>
      </w:r>
      <w:r w:rsidR="0048556C" w:rsidRPr="00D00E5F">
        <w:t>supažindinami visi Savivaldybės administracijos valstybės tarnautojai, darbuotojai per dokumentų valdymo sistemą „</w:t>
      </w:r>
      <w:r w:rsidR="0048556C">
        <w:t>Kontora</w:t>
      </w:r>
      <w:r w:rsidR="0048556C" w:rsidRPr="00D00E5F">
        <w:t>“. Už kitose Savivaldybės įmonėse ir įstaigose dirbančių ir einančių pareigas asmenų tinkamą informavimą yra atsakingi tų įmonių ir įstaigų vadovai.</w:t>
      </w:r>
    </w:p>
    <w:p w14:paraId="04031858" w14:textId="743E263E" w:rsidR="0048556C" w:rsidRPr="0048556C" w:rsidRDefault="00DA6E7F" w:rsidP="0048556C">
      <w:pPr>
        <w:ind w:firstLine="709"/>
        <w:jc w:val="both"/>
      </w:pPr>
      <w:r>
        <w:t>4</w:t>
      </w:r>
      <w:r w:rsidR="005524F2">
        <w:t>5</w:t>
      </w:r>
      <w:r w:rsidR="0048556C" w:rsidRPr="0048556C">
        <w:t xml:space="preserve">. Veiksmų planas skelbiamas Teisės aktų registre ir Savivaldybės interneto svetainės </w:t>
      </w:r>
      <w:r w:rsidR="0048556C" w:rsidRPr="0048556C">
        <w:rPr>
          <w:color w:val="0000FF"/>
          <w:u w:val="single"/>
        </w:rPr>
        <w:t>www.neringa.lt</w:t>
      </w:r>
      <w:r w:rsidR="0048556C" w:rsidRPr="0048556C">
        <w:t xml:space="preserve"> skiltyje „Korupcijos prevencija“.</w:t>
      </w:r>
    </w:p>
    <w:p w14:paraId="05C9A5DD" w14:textId="4413D55B" w:rsidR="0048556C" w:rsidRPr="0048556C" w:rsidRDefault="005524F2" w:rsidP="0048556C">
      <w:pPr>
        <w:ind w:firstLine="709"/>
        <w:jc w:val="both"/>
      </w:pPr>
      <w:r>
        <w:t>46</w:t>
      </w:r>
      <w:r w:rsidR="0048556C" w:rsidRPr="0048556C">
        <w:t>. Veiksmų planas keičiamas, naikinamas ar stabdomas jo galiojimas Neringos savivaldybės tarybos sprendimu.</w:t>
      </w:r>
    </w:p>
    <w:p w14:paraId="23ECC41D" w14:textId="77777777" w:rsidR="0048556C" w:rsidRPr="0048556C" w:rsidRDefault="0048556C" w:rsidP="0048556C">
      <w:pPr>
        <w:jc w:val="center"/>
      </w:pPr>
      <w:r w:rsidRPr="0048556C">
        <w:t>___________________</w:t>
      </w:r>
    </w:p>
    <w:p w14:paraId="4D2C422F" w14:textId="77777777" w:rsidR="0048556C" w:rsidRPr="0048556C" w:rsidRDefault="0048556C" w:rsidP="0048556C">
      <w:pPr>
        <w:jc w:val="both"/>
        <w:rPr>
          <w:lang w:eastAsia="lt-LT"/>
        </w:rPr>
      </w:pPr>
    </w:p>
    <w:p w14:paraId="15162F85" w14:textId="77777777" w:rsidR="00E73041" w:rsidRDefault="00E73041" w:rsidP="00E73041">
      <w:pPr>
        <w:ind w:firstLine="9639"/>
      </w:pPr>
      <w:r>
        <w:t>Neringos savivaldybės korupcijos prevencijos</w:t>
      </w:r>
    </w:p>
    <w:p w14:paraId="0F29B026" w14:textId="77777777" w:rsidR="00E73041" w:rsidRDefault="00E73041" w:rsidP="00E73041">
      <w:pPr>
        <w:ind w:firstLine="9639"/>
      </w:pPr>
      <w:r>
        <w:t>2023–2025 metų veiksmų plano priedas</w:t>
      </w:r>
    </w:p>
    <w:p w14:paraId="4D576970" w14:textId="77777777" w:rsidR="00E73041" w:rsidRDefault="00E73041" w:rsidP="00E73041">
      <w:pPr>
        <w:rPr>
          <w:b/>
        </w:rPr>
      </w:pPr>
    </w:p>
    <w:p w14:paraId="2D74BA0A" w14:textId="77777777" w:rsidR="00E73041" w:rsidRDefault="00E73041" w:rsidP="00E73041">
      <w:pPr>
        <w:jc w:val="center"/>
        <w:rPr>
          <w:b/>
        </w:rPr>
      </w:pPr>
      <w:r>
        <w:rPr>
          <w:b/>
        </w:rPr>
        <w:t>NERINGOS SAVIVALDYBĖS KORUPCIJOS PREVENCIJOS 2023–2025 METŲ</w:t>
      </w:r>
    </w:p>
    <w:p w14:paraId="7211EEFE" w14:textId="77777777" w:rsidR="00E73041" w:rsidRDefault="00E73041" w:rsidP="00E73041">
      <w:pPr>
        <w:ind w:right="-937"/>
        <w:jc w:val="center"/>
        <w:rPr>
          <w:b/>
        </w:rPr>
      </w:pPr>
      <w:r>
        <w:rPr>
          <w:b/>
        </w:rPr>
        <w:t>VEIKSMŲ PLANO ĮGYVENDINIMO PRIEMONĖS</w:t>
      </w:r>
    </w:p>
    <w:p w14:paraId="350A6C8D" w14:textId="77777777" w:rsidR="00E73041" w:rsidRDefault="00E73041" w:rsidP="00E73041">
      <w:pPr>
        <w:ind w:right="-937"/>
        <w:jc w:val="center"/>
        <w:rPr>
          <w:b/>
        </w:rPr>
      </w:pPr>
    </w:p>
    <w:p w14:paraId="6BF334D0" w14:textId="77777777" w:rsidR="00E73041" w:rsidRDefault="00E73041" w:rsidP="00E73041">
      <w:pPr>
        <w:ind w:right="-937"/>
        <w:jc w:val="center"/>
        <w:rPr>
          <w:b/>
        </w:rPr>
      </w:pPr>
    </w:p>
    <w:tbl>
      <w:tblPr>
        <w:tblW w:w="14312" w:type="dxa"/>
        <w:tblLayout w:type="fixed"/>
        <w:tblLook w:val="04A0" w:firstRow="1" w:lastRow="0" w:firstColumn="1" w:lastColumn="0" w:noHBand="0" w:noVBand="1"/>
      </w:tblPr>
      <w:tblGrid>
        <w:gridCol w:w="1260"/>
        <w:gridCol w:w="4898"/>
        <w:gridCol w:w="2267"/>
        <w:gridCol w:w="114"/>
        <w:gridCol w:w="1662"/>
        <w:gridCol w:w="4111"/>
      </w:tblGrid>
      <w:tr w:rsidR="00E73041" w14:paraId="457E3461" w14:textId="77777777" w:rsidTr="00B444F0">
        <w:tc>
          <w:tcPr>
            <w:tcW w:w="1260" w:type="dxa"/>
            <w:tcBorders>
              <w:top w:val="single" w:sz="4" w:space="0" w:color="000000"/>
              <w:left w:val="single" w:sz="4" w:space="0" w:color="000000"/>
              <w:bottom w:val="single" w:sz="4" w:space="0" w:color="000000"/>
              <w:right w:val="single" w:sz="4" w:space="0" w:color="000000"/>
            </w:tcBorders>
            <w:vAlign w:val="center"/>
          </w:tcPr>
          <w:p w14:paraId="6C3DF65D" w14:textId="77777777" w:rsidR="00E73041" w:rsidRDefault="00E73041" w:rsidP="00B444F0">
            <w:pPr>
              <w:widowControl w:val="0"/>
              <w:jc w:val="center"/>
              <w:rPr>
                <w:bCs/>
              </w:rPr>
            </w:pPr>
            <w:bookmarkStart w:id="2" w:name="_Hlk1269294201"/>
            <w:bookmarkStart w:id="3" w:name="_Hlk1230315991"/>
            <w:bookmarkStart w:id="4" w:name="_Hlk1269304671"/>
            <w:bookmarkEnd w:id="2"/>
            <w:bookmarkEnd w:id="3"/>
            <w:bookmarkEnd w:id="4"/>
            <w:r>
              <w:rPr>
                <w:bCs/>
              </w:rPr>
              <w:t>Eil. Nr.</w:t>
            </w:r>
          </w:p>
        </w:tc>
        <w:tc>
          <w:tcPr>
            <w:tcW w:w="4898" w:type="dxa"/>
            <w:tcBorders>
              <w:top w:val="single" w:sz="4" w:space="0" w:color="000000"/>
              <w:left w:val="single" w:sz="4" w:space="0" w:color="000000"/>
              <w:bottom w:val="single" w:sz="4" w:space="0" w:color="000000"/>
              <w:right w:val="single" w:sz="4" w:space="0" w:color="000000"/>
            </w:tcBorders>
            <w:vAlign w:val="center"/>
          </w:tcPr>
          <w:p w14:paraId="20212FB8" w14:textId="77777777" w:rsidR="00E73041" w:rsidRDefault="00E73041" w:rsidP="00B444F0">
            <w:pPr>
              <w:widowControl w:val="0"/>
              <w:jc w:val="center"/>
              <w:rPr>
                <w:bCs/>
              </w:rPr>
            </w:pPr>
            <w:r>
              <w:rPr>
                <w:bCs/>
              </w:rPr>
              <w:t>Priemonės pavadinimas</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14:paraId="343068E8" w14:textId="77777777" w:rsidR="00E73041" w:rsidRDefault="00E73041" w:rsidP="00B444F0">
            <w:pPr>
              <w:widowControl w:val="0"/>
              <w:jc w:val="center"/>
              <w:rPr>
                <w:bCs/>
              </w:rPr>
            </w:pPr>
            <w:r>
              <w:rPr>
                <w:bCs/>
              </w:rPr>
              <w:t>Vykdytojas (-ai)</w:t>
            </w:r>
          </w:p>
        </w:tc>
        <w:tc>
          <w:tcPr>
            <w:tcW w:w="1662" w:type="dxa"/>
            <w:tcBorders>
              <w:top w:val="single" w:sz="4" w:space="0" w:color="000000"/>
              <w:left w:val="single" w:sz="4" w:space="0" w:color="000000"/>
              <w:bottom w:val="single" w:sz="4" w:space="0" w:color="000000"/>
              <w:right w:val="single" w:sz="4" w:space="0" w:color="000000"/>
            </w:tcBorders>
            <w:vAlign w:val="center"/>
          </w:tcPr>
          <w:p w14:paraId="40355590" w14:textId="77777777" w:rsidR="00E73041" w:rsidRDefault="00E73041" w:rsidP="00B444F0">
            <w:pPr>
              <w:widowControl w:val="0"/>
              <w:jc w:val="center"/>
              <w:rPr>
                <w:bCs/>
              </w:rPr>
            </w:pPr>
            <w:r>
              <w:rPr>
                <w:bCs/>
              </w:rPr>
              <w:t>Vykdymo laikas</w:t>
            </w:r>
          </w:p>
        </w:tc>
        <w:tc>
          <w:tcPr>
            <w:tcW w:w="4111" w:type="dxa"/>
            <w:tcBorders>
              <w:top w:val="single" w:sz="4" w:space="0" w:color="000000"/>
              <w:left w:val="single" w:sz="4" w:space="0" w:color="000000"/>
              <w:bottom w:val="single" w:sz="4" w:space="0" w:color="000000"/>
              <w:right w:val="single" w:sz="4" w:space="0" w:color="000000"/>
            </w:tcBorders>
            <w:vAlign w:val="center"/>
          </w:tcPr>
          <w:p w14:paraId="59204183" w14:textId="77777777" w:rsidR="00E73041" w:rsidRDefault="00E73041" w:rsidP="00B444F0">
            <w:pPr>
              <w:widowControl w:val="0"/>
              <w:jc w:val="center"/>
              <w:rPr>
                <w:bCs/>
              </w:rPr>
            </w:pPr>
            <w:r>
              <w:rPr>
                <w:bCs/>
              </w:rPr>
              <w:t>Laukiamo rezultato vertinimo kriterijai</w:t>
            </w:r>
          </w:p>
        </w:tc>
      </w:tr>
      <w:tr w:rsidR="00E73041" w14:paraId="0A893A76"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p w14:paraId="15AC3566" w14:textId="77777777" w:rsidR="00E73041" w:rsidRDefault="00E73041" w:rsidP="00B444F0">
            <w:pPr>
              <w:widowControl w:val="0"/>
              <w:spacing w:beforeAutospacing="1"/>
              <w:jc w:val="both"/>
              <w:rPr>
                <w:b/>
                <w:lang w:eastAsia="lt-LT"/>
              </w:rPr>
            </w:pPr>
            <w:r>
              <w:rPr>
                <w:b/>
                <w:bCs/>
                <w:lang w:eastAsia="lt-LT"/>
              </w:rPr>
              <w:t xml:space="preserve">TIKSLAS – užtikrinti, kryptingą ir nuoseklią korupcijos prevencijos ir jos kontrolės sistemos Savivaldybės administracijoje bei Savivaldybei pavaldžiose įmonėse ir įstaigose  funkcionavimą, gerinant esamas ir diegiant naujas (inovatyvias) korupcijos prevencijos priemones, siekiant </w:t>
            </w:r>
            <w:r>
              <w:rPr>
                <w:b/>
                <w:lang w:eastAsia="lt-LT"/>
              </w:rPr>
              <w:t>didinti Savivaldybės ir jos pavaldžių įmonių, įstaigų veiklos viešumą ir atvirumą visuomenei,  vykdomų procedūrų skaidrumą ir joje dirbančių asmenų  atsparumą korupcijai</w:t>
            </w:r>
          </w:p>
        </w:tc>
      </w:tr>
      <w:tr w:rsidR="00E73041" w14:paraId="55344F23"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p w14:paraId="4D948161" w14:textId="77777777" w:rsidR="00E73041" w:rsidRDefault="00E73041" w:rsidP="00B444F0">
            <w:pPr>
              <w:widowControl w:val="0"/>
              <w:rPr>
                <w:b/>
                <w:bCs/>
                <w:i/>
              </w:rPr>
            </w:pPr>
            <w:bookmarkStart w:id="5" w:name="_Hlk126929420"/>
            <w:bookmarkStart w:id="6" w:name="_Hlk126930252"/>
            <w:bookmarkEnd w:id="5"/>
            <w:r>
              <w:rPr>
                <w:b/>
                <w:bCs/>
                <w:i/>
              </w:rPr>
              <w:t xml:space="preserve">1 uždavinys. </w:t>
            </w:r>
            <w:r>
              <w:rPr>
                <w:b/>
                <w:i/>
              </w:rPr>
              <w:t>Užtikrinti</w:t>
            </w:r>
            <w:r>
              <w:rPr>
                <w:rFonts w:eastAsia="Arial"/>
                <w:b/>
                <w:i/>
              </w:rPr>
              <w:t xml:space="preserve"> korupcijos rizikų, nustatymą ir valdymą bei viešųjų interesų konfliktų valdymą</w:t>
            </w:r>
            <w:bookmarkEnd w:id="6"/>
          </w:p>
        </w:tc>
      </w:tr>
      <w:tr w:rsidR="00E73041" w:rsidRPr="00425EC2" w14:paraId="5CAA4AE2" w14:textId="77777777" w:rsidTr="00B444F0">
        <w:tc>
          <w:tcPr>
            <w:tcW w:w="1260" w:type="dxa"/>
            <w:tcBorders>
              <w:top w:val="single" w:sz="4" w:space="0" w:color="000000"/>
              <w:left w:val="single" w:sz="4" w:space="0" w:color="000000"/>
              <w:bottom w:val="single" w:sz="4" w:space="0" w:color="000000"/>
              <w:right w:val="single" w:sz="4" w:space="0" w:color="000000"/>
            </w:tcBorders>
          </w:tcPr>
          <w:p w14:paraId="52CCD6F1" w14:textId="77777777" w:rsidR="00E73041" w:rsidRPr="00425EC2" w:rsidRDefault="00E73041" w:rsidP="00B444F0">
            <w:pPr>
              <w:widowControl w:val="0"/>
              <w:rPr>
                <w:bCs/>
              </w:rPr>
            </w:pPr>
            <w:r w:rsidRPr="00425EC2">
              <w:rPr>
                <w:bCs/>
              </w:rPr>
              <w:t>1.1.</w:t>
            </w:r>
          </w:p>
        </w:tc>
        <w:tc>
          <w:tcPr>
            <w:tcW w:w="4898" w:type="dxa"/>
            <w:tcBorders>
              <w:top w:val="single" w:sz="4" w:space="0" w:color="000000"/>
              <w:left w:val="single" w:sz="4" w:space="0" w:color="000000"/>
              <w:bottom w:val="single" w:sz="4" w:space="0" w:color="000000"/>
              <w:right w:val="single" w:sz="4" w:space="0" w:color="000000"/>
            </w:tcBorders>
          </w:tcPr>
          <w:p w14:paraId="175EC49A" w14:textId="77777777" w:rsidR="00E73041" w:rsidRPr="00425EC2" w:rsidRDefault="00E73041" w:rsidP="00B444F0">
            <w:pPr>
              <w:pStyle w:val="HeaderandFooter"/>
              <w:rPr>
                <w:bCs/>
              </w:rPr>
            </w:pPr>
            <w:r w:rsidRPr="00425EC2">
              <w:rPr>
                <w:bCs/>
              </w:rPr>
              <w:t xml:space="preserve">Atsparumo korupcijai lygio  nustatymas. </w:t>
            </w:r>
          </w:p>
          <w:p w14:paraId="29A914C0" w14:textId="77777777" w:rsidR="00E73041" w:rsidRPr="00425EC2" w:rsidRDefault="00E73041" w:rsidP="00B444F0">
            <w:pPr>
              <w:pStyle w:val="HeaderandFooter"/>
              <w:rPr>
                <w:bCs/>
              </w:rPr>
            </w:pPr>
          </w:p>
        </w:tc>
        <w:tc>
          <w:tcPr>
            <w:tcW w:w="2381" w:type="dxa"/>
            <w:gridSpan w:val="2"/>
            <w:tcBorders>
              <w:top w:val="single" w:sz="4" w:space="0" w:color="000000"/>
              <w:left w:val="single" w:sz="4" w:space="0" w:color="000000"/>
              <w:bottom w:val="single" w:sz="4" w:space="0" w:color="000000"/>
              <w:right w:val="single" w:sz="4" w:space="0" w:color="000000"/>
            </w:tcBorders>
          </w:tcPr>
          <w:p w14:paraId="568DC431" w14:textId="77777777" w:rsidR="00E73041" w:rsidRPr="00425EC2" w:rsidRDefault="00E73041" w:rsidP="00B444F0">
            <w:pPr>
              <w:widowControl w:val="0"/>
              <w:rPr>
                <w:bCs/>
              </w:rPr>
            </w:pPr>
            <w:r w:rsidRPr="00425EC2">
              <w:rPr>
                <w:bCs/>
              </w:rPr>
              <w:t xml:space="preserve">Specialistas, atsakingas  už korupcijai atsparios aplinkos kūrimą, </w:t>
            </w:r>
          </w:p>
          <w:p w14:paraId="17AC7FB8" w14:textId="77777777" w:rsidR="00E73041" w:rsidRPr="00425EC2" w:rsidRDefault="00E73041" w:rsidP="00B444F0">
            <w:pPr>
              <w:widowControl w:val="0"/>
              <w:rPr>
                <w:bCs/>
              </w:rPr>
            </w:pPr>
          </w:p>
          <w:p w14:paraId="4FAC693E" w14:textId="77777777" w:rsidR="00E73041" w:rsidRPr="00425EC2" w:rsidRDefault="00E73041" w:rsidP="00B444F0">
            <w:pPr>
              <w:widowControl w:val="0"/>
              <w:rPr>
                <w:bCs/>
              </w:rPr>
            </w:pPr>
            <w:r w:rsidRPr="00425EC2">
              <w:rPr>
                <w:bCs/>
              </w:rPr>
              <w:t>Savivaldybės įmonių ir įstaigų vadovai</w:t>
            </w:r>
          </w:p>
        </w:tc>
        <w:tc>
          <w:tcPr>
            <w:tcW w:w="1662" w:type="dxa"/>
            <w:tcBorders>
              <w:top w:val="single" w:sz="4" w:space="0" w:color="000000"/>
              <w:left w:val="single" w:sz="4" w:space="0" w:color="000000"/>
              <w:bottom w:val="single" w:sz="4" w:space="0" w:color="000000"/>
              <w:right w:val="single" w:sz="4" w:space="0" w:color="000000"/>
            </w:tcBorders>
          </w:tcPr>
          <w:p w14:paraId="244E6098" w14:textId="77777777" w:rsidR="00E73041" w:rsidRPr="00425EC2" w:rsidRDefault="00E73041" w:rsidP="00B444F0">
            <w:pPr>
              <w:widowControl w:val="0"/>
              <w:rPr>
                <w:bCs/>
              </w:rPr>
            </w:pPr>
            <w:r w:rsidRPr="00425EC2">
              <w:rPr>
                <w:bCs/>
              </w:rPr>
              <w:t>2024</w:t>
            </w:r>
            <w:r>
              <w:rPr>
                <w:bCs/>
              </w:rPr>
              <w:t>-2025 m</w:t>
            </w:r>
            <w:r w:rsidRPr="00425EC2">
              <w:rPr>
                <w:bCs/>
              </w:rPr>
              <w:t>.</w:t>
            </w:r>
          </w:p>
        </w:tc>
        <w:tc>
          <w:tcPr>
            <w:tcW w:w="4111" w:type="dxa"/>
            <w:tcBorders>
              <w:top w:val="single" w:sz="4" w:space="0" w:color="000000"/>
              <w:left w:val="single" w:sz="4" w:space="0" w:color="000000"/>
              <w:bottom w:val="single" w:sz="4" w:space="0" w:color="000000"/>
              <w:right w:val="single" w:sz="4" w:space="0" w:color="000000"/>
            </w:tcBorders>
          </w:tcPr>
          <w:p w14:paraId="6DDC5E5D" w14:textId="77777777" w:rsidR="00E73041" w:rsidRPr="00425EC2" w:rsidRDefault="00E73041" w:rsidP="00B444F0">
            <w:pPr>
              <w:widowControl w:val="0"/>
              <w:jc w:val="both"/>
              <w:rPr>
                <w:bCs/>
              </w:rPr>
            </w:pPr>
            <w:r w:rsidRPr="00425EC2">
              <w:rPr>
                <w:bCs/>
              </w:rPr>
              <w:t xml:space="preserve"> Atliekamas pagal Korupcijos prevencijos įstatymo 12 str. ir Vyriausybės patvirtintą Atsparumo korupcijai lygio nustatymo metodiką. </w:t>
            </w:r>
          </w:p>
          <w:p w14:paraId="3A1D0A00" w14:textId="77777777" w:rsidR="00E73041" w:rsidRPr="001B2404" w:rsidRDefault="00E73041" w:rsidP="00B444F0">
            <w:pPr>
              <w:widowControl w:val="0"/>
              <w:jc w:val="both"/>
              <w:rPr>
                <w:bCs/>
              </w:rPr>
            </w:pPr>
            <w:r w:rsidRPr="00425EC2">
              <w:rPr>
                <w:bCs/>
              </w:rPr>
              <w:t xml:space="preserve">Siektinas rezultatas ne mažiau 70 </w:t>
            </w:r>
            <w:r w:rsidRPr="001B2404">
              <w:rPr>
                <w:bCs/>
              </w:rPr>
              <w:t xml:space="preserve">proc. </w:t>
            </w:r>
            <w:r w:rsidRPr="00425EC2">
              <w:rPr>
                <w:bCs/>
              </w:rPr>
              <w:t>darbuotojų</w:t>
            </w:r>
            <w:r w:rsidRPr="001B2404">
              <w:rPr>
                <w:bCs/>
              </w:rPr>
              <w:t xml:space="preserve"> </w:t>
            </w:r>
            <w:r w:rsidRPr="00425EC2">
              <w:rPr>
                <w:bCs/>
              </w:rPr>
              <w:t>nuo dirbančių skaičiaus</w:t>
            </w:r>
            <w:r w:rsidRPr="001B2404">
              <w:rPr>
                <w:bCs/>
              </w:rPr>
              <w:t>.</w:t>
            </w:r>
          </w:p>
          <w:p w14:paraId="0715715A" w14:textId="77777777" w:rsidR="00E73041" w:rsidRPr="00425EC2" w:rsidRDefault="00E73041" w:rsidP="00B444F0">
            <w:pPr>
              <w:widowControl w:val="0"/>
              <w:jc w:val="both"/>
              <w:rPr>
                <w:bCs/>
              </w:rPr>
            </w:pPr>
            <w:r w:rsidRPr="00425EC2">
              <w:rPr>
                <w:bCs/>
              </w:rPr>
              <w:t xml:space="preserve">Rezultatas – nustatytas įmonės, įstaigos  atsparumo korupcijai lygis. </w:t>
            </w:r>
          </w:p>
        </w:tc>
      </w:tr>
      <w:tr w:rsidR="00E73041" w:rsidRPr="00425EC2" w14:paraId="62054281" w14:textId="77777777" w:rsidTr="00B444F0">
        <w:tc>
          <w:tcPr>
            <w:tcW w:w="1260" w:type="dxa"/>
            <w:tcBorders>
              <w:top w:val="single" w:sz="4" w:space="0" w:color="000000"/>
              <w:left w:val="single" w:sz="4" w:space="0" w:color="000000"/>
              <w:bottom w:val="single" w:sz="4" w:space="0" w:color="000000"/>
              <w:right w:val="single" w:sz="4" w:space="0" w:color="000000"/>
            </w:tcBorders>
          </w:tcPr>
          <w:p w14:paraId="0C079AFE" w14:textId="77777777" w:rsidR="00E73041" w:rsidRPr="00425EC2" w:rsidRDefault="00E73041" w:rsidP="00B444F0">
            <w:pPr>
              <w:widowControl w:val="0"/>
              <w:rPr>
                <w:bCs/>
                <w:lang w:val="en-US"/>
              </w:rPr>
            </w:pPr>
            <w:r w:rsidRPr="00425EC2">
              <w:rPr>
                <w:bCs/>
                <w:lang w:val="en-US"/>
              </w:rPr>
              <w:t>1.2.</w:t>
            </w:r>
          </w:p>
        </w:tc>
        <w:tc>
          <w:tcPr>
            <w:tcW w:w="4898" w:type="dxa"/>
            <w:tcBorders>
              <w:top w:val="single" w:sz="4" w:space="0" w:color="000000"/>
              <w:left w:val="single" w:sz="4" w:space="0" w:color="000000"/>
              <w:bottom w:val="single" w:sz="4" w:space="0" w:color="000000"/>
              <w:right w:val="single" w:sz="4" w:space="0" w:color="000000"/>
            </w:tcBorders>
          </w:tcPr>
          <w:p w14:paraId="1AD1C26A" w14:textId="77777777" w:rsidR="00E73041" w:rsidRPr="00425EC2" w:rsidRDefault="00E73041" w:rsidP="00B444F0">
            <w:pPr>
              <w:widowControl w:val="0"/>
              <w:jc w:val="both"/>
              <w:rPr>
                <w:bCs/>
              </w:rPr>
            </w:pPr>
            <w:r w:rsidRPr="00425EC2">
              <w:rPr>
                <w:bCs/>
              </w:rPr>
              <w:t xml:space="preserve">Vykdant KPĮ 13 straipsnio 1 dalį parengti darbuotojų antikorupcinio elgesio kodeksą ar </w:t>
            </w:r>
            <w:r w:rsidRPr="00425EC2">
              <w:rPr>
                <w:bCs/>
              </w:rPr>
              <w:lastRenderedPageBreak/>
              <w:t>taisykles, kuriuose išsamiai nustatomi pagrindiniai darbuotojų skaidrios veiklos ir antikorupcinio elgesio standartai, kuriais siekiama užtikrinti sąžiningumą, atsakingumą, korupcijos netoleravimą, taip pat aprašomi pavyzdiniai galimos korupcinio pobūdžio rizikos atvejai ir darbuotojų veiksmai su jais susidūrus.</w:t>
            </w:r>
            <w:r w:rsidRPr="00425EC2">
              <w:rPr>
                <w:bCs/>
                <w:lang w:eastAsia="lt-LT"/>
              </w:rPr>
              <w:t xml:space="preserve"> </w:t>
            </w:r>
          </w:p>
        </w:tc>
        <w:tc>
          <w:tcPr>
            <w:tcW w:w="2381" w:type="dxa"/>
            <w:gridSpan w:val="2"/>
            <w:tcBorders>
              <w:top w:val="single" w:sz="4" w:space="0" w:color="000000"/>
              <w:left w:val="single" w:sz="4" w:space="0" w:color="000000"/>
              <w:bottom w:val="single" w:sz="4" w:space="0" w:color="000000"/>
              <w:right w:val="single" w:sz="4" w:space="0" w:color="000000"/>
            </w:tcBorders>
          </w:tcPr>
          <w:p w14:paraId="7C1C2290" w14:textId="77777777" w:rsidR="00E73041" w:rsidRPr="00425EC2" w:rsidRDefault="00E73041" w:rsidP="00B444F0">
            <w:pPr>
              <w:widowControl w:val="0"/>
              <w:rPr>
                <w:bCs/>
              </w:rPr>
            </w:pPr>
            <w:r w:rsidRPr="00425EC2">
              <w:rPr>
                <w:bCs/>
              </w:rPr>
              <w:lastRenderedPageBreak/>
              <w:t>Savivaldybės įmonių ir įstaigų vadovai</w:t>
            </w:r>
          </w:p>
        </w:tc>
        <w:tc>
          <w:tcPr>
            <w:tcW w:w="1662" w:type="dxa"/>
            <w:tcBorders>
              <w:top w:val="single" w:sz="4" w:space="0" w:color="000000"/>
              <w:left w:val="single" w:sz="4" w:space="0" w:color="000000"/>
              <w:bottom w:val="single" w:sz="4" w:space="0" w:color="000000"/>
              <w:right w:val="single" w:sz="4" w:space="0" w:color="000000"/>
            </w:tcBorders>
          </w:tcPr>
          <w:p w14:paraId="5E66E825" w14:textId="77777777" w:rsidR="00E73041" w:rsidRPr="00425EC2" w:rsidRDefault="00E73041" w:rsidP="00B444F0">
            <w:pPr>
              <w:widowControl w:val="0"/>
              <w:rPr>
                <w:bCs/>
              </w:rPr>
            </w:pPr>
            <w:r w:rsidRPr="00425EC2">
              <w:rPr>
                <w:bCs/>
              </w:rPr>
              <w:t xml:space="preserve">2023 m. IV ketvirtis, </w:t>
            </w:r>
          </w:p>
          <w:p w14:paraId="2CE4BAC5" w14:textId="77777777" w:rsidR="00E73041" w:rsidRPr="00425EC2" w:rsidRDefault="00E73041" w:rsidP="00B444F0">
            <w:pPr>
              <w:widowControl w:val="0"/>
              <w:rPr>
                <w:bCs/>
              </w:rPr>
            </w:pPr>
            <w:r w:rsidRPr="00425EC2">
              <w:rPr>
                <w:bCs/>
              </w:rPr>
              <w:lastRenderedPageBreak/>
              <w:t>Iki gruodžio 29 d.</w:t>
            </w:r>
          </w:p>
        </w:tc>
        <w:tc>
          <w:tcPr>
            <w:tcW w:w="4111" w:type="dxa"/>
            <w:tcBorders>
              <w:top w:val="single" w:sz="4" w:space="0" w:color="000000"/>
              <w:left w:val="single" w:sz="4" w:space="0" w:color="000000"/>
              <w:bottom w:val="single" w:sz="4" w:space="0" w:color="000000"/>
              <w:right w:val="single" w:sz="4" w:space="0" w:color="000000"/>
            </w:tcBorders>
          </w:tcPr>
          <w:p w14:paraId="5DDDDD8C" w14:textId="77777777" w:rsidR="00E73041" w:rsidRPr="00425EC2" w:rsidRDefault="00E73041" w:rsidP="00B444F0">
            <w:pPr>
              <w:spacing w:before="100" w:beforeAutospacing="1" w:after="100" w:afterAutospacing="1"/>
              <w:jc w:val="both"/>
              <w:rPr>
                <w:bCs/>
              </w:rPr>
            </w:pPr>
            <w:r w:rsidRPr="00425EC2">
              <w:rPr>
                <w:bCs/>
                <w:lang w:eastAsia="lt-LT"/>
              </w:rPr>
              <w:lastRenderedPageBreak/>
              <w:t xml:space="preserve">Patvirtintos  </w:t>
            </w:r>
            <w:r w:rsidRPr="00425EC2">
              <w:rPr>
                <w:bCs/>
              </w:rPr>
              <w:t xml:space="preserve">antikorupcinio elgesio taisyklės, reglamentuojančios  </w:t>
            </w:r>
            <w:r w:rsidRPr="00425EC2">
              <w:rPr>
                <w:bCs/>
              </w:rPr>
              <w:lastRenderedPageBreak/>
              <w:t xml:space="preserve">Savivaldybės įstaigų bei įmonių darbuotojų antikorupcinio elgesio principus, kurių privaloma laikytis vykdant teisės aktais nustatytas pareigas ir funkcijas bei teikiant viešąsias paslaugas. </w:t>
            </w:r>
          </w:p>
          <w:p w14:paraId="238936BA" w14:textId="77777777" w:rsidR="00E73041" w:rsidRPr="001B2404" w:rsidRDefault="00E73041" w:rsidP="00B444F0">
            <w:pPr>
              <w:pStyle w:val="Betarp"/>
              <w:widowControl w:val="0"/>
              <w:jc w:val="both"/>
              <w:rPr>
                <w:bCs/>
              </w:rPr>
            </w:pPr>
          </w:p>
        </w:tc>
      </w:tr>
      <w:tr w:rsidR="00E73041" w:rsidRPr="00425EC2" w14:paraId="0DE616D1" w14:textId="77777777" w:rsidTr="00B444F0">
        <w:trPr>
          <w:trHeight w:val="1722"/>
        </w:trPr>
        <w:tc>
          <w:tcPr>
            <w:tcW w:w="1260" w:type="dxa"/>
            <w:tcBorders>
              <w:top w:val="single" w:sz="4" w:space="0" w:color="000000"/>
              <w:left w:val="single" w:sz="4" w:space="0" w:color="000000"/>
              <w:bottom w:val="single" w:sz="4" w:space="0" w:color="000000"/>
              <w:right w:val="single" w:sz="4" w:space="0" w:color="000000"/>
            </w:tcBorders>
          </w:tcPr>
          <w:p w14:paraId="7ED52CE5" w14:textId="77777777" w:rsidR="00E73041" w:rsidRPr="00425EC2" w:rsidRDefault="00E73041" w:rsidP="00B444F0">
            <w:pPr>
              <w:widowControl w:val="0"/>
              <w:rPr>
                <w:bCs/>
              </w:rPr>
            </w:pPr>
            <w:r w:rsidRPr="00425EC2">
              <w:rPr>
                <w:bCs/>
              </w:rPr>
              <w:lastRenderedPageBreak/>
              <w:t>1.3.</w:t>
            </w:r>
          </w:p>
        </w:tc>
        <w:tc>
          <w:tcPr>
            <w:tcW w:w="4898" w:type="dxa"/>
            <w:tcBorders>
              <w:top w:val="single" w:sz="4" w:space="0" w:color="000000"/>
              <w:left w:val="single" w:sz="4" w:space="0" w:color="000000"/>
              <w:bottom w:val="single" w:sz="4" w:space="0" w:color="000000"/>
              <w:right w:val="single" w:sz="4" w:space="0" w:color="000000"/>
            </w:tcBorders>
          </w:tcPr>
          <w:p w14:paraId="53284BD2" w14:textId="77777777" w:rsidR="00E73041" w:rsidRPr="00425EC2" w:rsidRDefault="00E73041" w:rsidP="00B444F0">
            <w:pPr>
              <w:widowControl w:val="0"/>
              <w:jc w:val="both"/>
              <w:rPr>
                <w:bCs/>
              </w:rPr>
            </w:pPr>
            <w:r w:rsidRPr="00425EC2">
              <w:rPr>
                <w:bCs/>
              </w:rPr>
              <w:t>Patikrinti, ar Savivaldybės administracijos direktoriaus sudarytose nuolatinėse komisijose valstybės tarnautojų dalyvavimas nesukelia interesų konflikto. Viešųjų ir privačių interesų konfliktų prevencija ir jų eliminavimas.</w:t>
            </w:r>
          </w:p>
        </w:tc>
        <w:tc>
          <w:tcPr>
            <w:tcW w:w="2381" w:type="dxa"/>
            <w:gridSpan w:val="2"/>
            <w:tcBorders>
              <w:top w:val="single" w:sz="4" w:space="0" w:color="000000"/>
              <w:left w:val="single" w:sz="4" w:space="0" w:color="000000"/>
              <w:bottom w:val="single" w:sz="4" w:space="0" w:color="000000"/>
              <w:right w:val="single" w:sz="4" w:space="0" w:color="000000"/>
            </w:tcBorders>
          </w:tcPr>
          <w:p w14:paraId="4BF1903B" w14:textId="77777777" w:rsidR="00E73041" w:rsidRPr="00425EC2" w:rsidRDefault="00E73041" w:rsidP="00B444F0">
            <w:pPr>
              <w:widowControl w:val="0"/>
              <w:rPr>
                <w:bCs/>
              </w:rPr>
            </w:pPr>
            <w:r w:rsidRPr="00425EC2">
              <w:rPr>
                <w:bCs/>
              </w:rPr>
              <w:t>Specialistas, atsakingas  už korupcijai atsparios aplinkos kūrimą</w:t>
            </w:r>
          </w:p>
        </w:tc>
        <w:tc>
          <w:tcPr>
            <w:tcW w:w="1662" w:type="dxa"/>
            <w:tcBorders>
              <w:top w:val="single" w:sz="4" w:space="0" w:color="000000"/>
              <w:left w:val="single" w:sz="4" w:space="0" w:color="000000"/>
              <w:bottom w:val="single" w:sz="4" w:space="0" w:color="000000"/>
              <w:right w:val="single" w:sz="4" w:space="0" w:color="000000"/>
            </w:tcBorders>
          </w:tcPr>
          <w:p w14:paraId="0D36F237" w14:textId="77777777" w:rsidR="00E73041" w:rsidRPr="00425EC2" w:rsidRDefault="00E73041" w:rsidP="00B444F0">
            <w:pPr>
              <w:widowControl w:val="0"/>
              <w:rPr>
                <w:bCs/>
              </w:rPr>
            </w:pPr>
            <w:r w:rsidRPr="00425EC2">
              <w:rPr>
                <w:bCs/>
              </w:rPr>
              <w:t>Kasmet</w:t>
            </w:r>
          </w:p>
        </w:tc>
        <w:tc>
          <w:tcPr>
            <w:tcW w:w="4111" w:type="dxa"/>
            <w:tcBorders>
              <w:top w:val="single" w:sz="4" w:space="0" w:color="000000"/>
              <w:left w:val="single" w:sz="4" w:space="0" w:color="000000"/>
              <w:bottom w:val="single" w:sz="4" w:space="0" w:color="000000"/>
              <w:right w:val="single" w:sz="4" w:space="0" w:color="000000"/>
            </w:tcBorders>
          </w:tcPr>
          <w:p w14:paraId="0FF6E619" w14:textId="77777777" w:rsidR="00E73041" w:rsidRPr="00425EC2" w:rsidRDefault="00E73041" w:rsidP="00B444F0">
            <w:pPr>
              <w:widowControl w:val="0"/>
              <w:jc w:val="both"/>
              <w:rPr>
                <w:bCs/>
              </w:rPr>
            </w:pPr>
            <w:r w:rsidRPr="00425EC2">
              <w:rPr>
                <w:bCs/>
              </w:rPr>
              <w:t>Kiekvienais metais patikrintos nuolatinės komisijos ir įvertinta, ar įtrauktų į minėtų komisijų sudėtis valstybės tarnautojų dalyvavimas komisijų veikloje yra nešališkas, t. y. nesukelia interesų konflikto.</w:t>
            </w:r>
          </w:p>
        </w:tc>
      </w:tr>
      <w:tr w:rsidR="00E73041" w:rsidRPr="00425EC2" w14:paraId="4E29309D" w14:textId="77777777" w:rsidTr="00B444F0">
        <w:tc>
          <w:tcPr>
            <w:tcW w:w="1260" w:type="dxa"/>
            <w:tcBorders>
              <w:top w:val="single" w:sz="4" w:space="0" w:color="000000"/>
              <w:left w:val="single" w:sz="4" w:space="0" w:color="000000"/>
              <w:bottom w:val="single" w:sz="4" w:space="0" w:color="000000"/>
              <w:right w:val="single" w:sz="4" w:space="0" w:color="000000"/>
            </w:tcBorders>
          </w:tcPr>
          <w:p w14:paraId="4F05F936" w14:textId="77777777" w:rsidR="00E73041" w:rsidRPr="00425EC2" w:rsidRDefault="00E73041" w:rsidP="00B444F0">
            <w:pPr>
              <w:widowControl w:val="0"/>
              <w:rPr>
                <w:bCs/>
              </w:rPr>
            </w:pPr>
            <w:r w:rsidRPr="00425EC2">
              <w:rPr>
                <w:bCs/>
              </w:rPr>
              <w:t>1.4.</w:t>
            </w:r>
          </w:p>
        </w:tc>
        <w:tc>
          <w:tcPr>
            <w:tcW w:w="4898" w:type="dxa"/>
            <w:tcBorders>
              <w:top w:val="single" w:sz="4" w:space="0" w:color="000000"/>
              <w:left w:val="single" w:sz="4" w:space="0" w:color="000000"/>
              <w:bottom w:val="single" w:sz="4" w:space="0" w:color="000000"/>
              <w:right w:val="single" w:sz="4" w:space="0" w:color="000000"/>
            </w:tcBorders>
          </w:tcPr>
          <w:p w14:paraId="333669AE" w14:textId="77777777" w:rsidR="00E73041" w:rsidRPr="00425EC2" w:rsidRDefault="00E73041" w:rsidP="00B444F0">
            <w:pPr>
              <w:widowControl w:val="0"/>
              <w:jc w:val="both"/>
              <w:rPr>
                <w:bCs/>
              </w:rPr>
            </w:pPr>
            <w:r w:rsidRPr="00425EC2">
              <w:rPr>
                <w:bCs/>
              </w:rPr>
              <w:t>Korupcijos prevencijos įstatymo 17 straipsnyje nurodytais pagrindais ir tvarka kreiptis į Lietuvos Respublikos specialiųjų tyrimų tarnybą dėl priimamų darbuotojų patikimumo užtikrinimo.</w:t>
            </w:r>
          </w:p>
          <w:p w14:paraId="4981029D" w14:textId="77777777" w:rsidR="00E73041" w:rsidRPr="00425EC2" w:rsidRDefault="00E73041" w:rsidP="00B444F0">
            <w:pPr>
              <w:widowControl w:val="0"/>
              <w:jc w:val="both"/>
              <w:rPr>
                <w:bCs/>
              </w:rPr>
            </w:pPr>
          </w:p>
        </w:tc>
        <w:tc>
          <w:tcPr>
            <w:tcW w:w="2381" w:type="dxa"/>
            <w:gridSpan w:val="2"/>
            <w:tcBorders>
              <w:top w:val="single" w:sz="4" w:space="0" w:color="000000"/>
              <w:left w:val="single" w:sz="4" w:space="0" w:color="000000"/>
              <w:bottom w:val="single" w:sz="4" w:space="0" w:color="000000"/>
              <w:right w:val="single" w:sz="4" w:space="0" w:color="000000"/>
            </w:tcBorders>
          </w:tcPr>
          <w:p w14:paraId="754E2908" w14:textId="77777777" w:rsidR="00E73041" w:rsidRPr="00425EC2" w:rsidRDefault="00E73041" w:rsidP="00B444F0">
            <w:pPr>
              <w:widowControl w:val="0"/>
              <w:jc w:val="both"/>
              <w:rPr>
                <w:bCs/>
              </w:rPr>
            </w:pPr>
            <w:r w:rsidRPr="00425EC2">
              <w:rPr>
                <w:bCs/>
              </w:rPr>
              <w:t xml:space="preserve">Teisės skyrius, </w:t>
            </w:r>
          </w:p>
          <w:p w14:paraId="52891C9A" w14:textId="77777777" w:rsidR="00E73041" w:rsidRPr="00425EC2" w:rsidRDefault="00E73041" w:rsidP="00B444F0">
            <w:pPr>
              <w:widowControl w:val="0"/>
              <w:jc w:val="both"/>
              <w:rPr>
                <w:bCs/>
              </w:rPr>
            </w:pPr>
          </w:p>
          <w:p w14:paraId="711B3428" w14:textId="77777777" w:rsidR="00E73041" w:rsidRPr="00425EC2" w:rsidRDefault="00E73041" w:rsidP="00B444F0">
            <w:pPr>
              <w:widowControl w:val="0"/>
              <w:jc w:val="both"/>
              <w:rPr>
                <w:bCs/>
              </w:rPr>
            </w:pPr>
            <w:r w:rsidRPr="00425EC2">
              <w:rPr>
                <w:bCs/>
              </w:rPr>
              <w:t>Savivaldybės įmonių, įstaigų vadovai</w:t>
            </w:r>
          </w:p>
        </w:tc>
        <w:tc>
          <w:tcPr>
            <w:tcW w:w="1662" w:type="dxa"/>
            <w:tcBorders>
              <w:top w:val="single" w:sz="4" w:space="0" w:color="000000"/>
              <w:left w:val="single" w:sz="4" w:space="0" w:color="000000"/>
              <w:bottom w:val="single" w:sz="4" w:space="0" w:color="000000"/>
              <w:right w:val="single" w:sz="4" w:space="0" w:color="000000"/>
            </w:tcBorders>
          </w:tcPr>
          <w:p w14:paraId="3BACD82B" w14:textId="77777777" w:rsidR="00E73041" w:rsidRPr="00425EC2" w:rsidRDefault="00E73041" w:rsidP="00B444F0">
            <w:pPr>
              <w:widowControl w:val="0"/>
              <w:rPr>
                <w:bCs/>
              </w:rPr>
            </w:pPr>
            <w:r w:rsidRPr="00425EC2">
              <w:rPr>
                <w:bCs/>
              </w:rPr>
              <w:t>Nuolat</w:t>
            </w:r>
          </w:p>
        </w:tc>
        <w:tc>
          <w:tcPr>
            <w:tcW w:w="4111" w:type="dxa"/>
            <w:tcBorders>
              <w:top w:val="single" w:sz="4" w:space="0" w:color="000000"/>
              <w:left w:val="single" w:sz="4" w:space="0" w:color="000000"/>
              <w:bottom w:val="single" w:sz="4" w:space="0" w:color="000000"/>
              <w:right w:val="single" w:sz="4" w:space="0" w:color="000000"/>
            </w:tcBorders>
          </w:tcPr>
          <w:p w14:paraId="70EDCA5A" w14:textId="77777777" w:rsidR="00E73041" w:rsidRPr="00425EC2" w:rsidRDefault="00E73041" w:rsidP="00B444F0">
            <w:pPr>
              <w:widowControl w:val="0"/>
              <w:jc w:val="both"/>
              <w:rPr>
                <w:bCs/>
              </w:rPr>
            </w:pPr>
            <w:r w:rsidRPr="00425EC2">
              <w:rPr>
                <w:bCs/>
              </w:rPr>
              <w:t>Atlikta naujai priimtų darbuotojų patikra teisės aktų nustatyta tvarka (100 proc.)</w:t>
            </w:r>
          </w:p>
          <w:p w14:paraId="6D78CBA3" w14:textId="77777777" w:rsidR="00E73041" w:rsidRPr="00425EC2" w:rsidRDefault="00E73041" w:rsidP="00B444F0">
            <w:pPr>
              <w:widowControl w:val="0"/>
              <w:jc w:val="both"/>
              <w:rPr>
                <w:bCs/>
              </w:rPr>
            </w:pPr>
          </w:p>
        </w:tc>
      </w:tr>
      <w:tr w:rsidR="00E73041" w:rsidRPr="00425EC2" w14:paraId="0F6418B3" w14:textId="77777777" w:rsidTr="00B444F0">
        <w:tc>
          <w:tcPr>
            <w:tcW w:w="1260" w:type="dxa"/>
            <w:tcBorders>
              <w:top w:val="single" w:sz="4" w:space="0" w:color="000000"/>
              <w:left w:val="single" w:sz="4" w:space="0" w:color="000000"/>
              <w:bottom w:val="single" w:sz="4" w:space="0" w:color="000000"/>
              <w:right w:val="single" w:sz="4" w:space="0" w:color="000000"/>
            </w:tcBorders>
          </w:tcPr>
          <w:p w14:paraId="1D3ACF61" w14:textId="77777777" w:rsidR="00E73041" w:rsidRPr="00425EC2" w:rsidRDefault="00E73041" w:rsidP="00B444F0">
            <w:pPr>
              <w:widowControl w:val="0"/>
              <w:rPr>
                <w:bCs/>
              </w:rPr>
            </w:pPr>
            <w:r w:rsidRPr="00425EC2">
              <w:rPr>
                <w:bCs/>
              </w:rPr>
              <w:t>1.5.</w:t>
            </w:r>
          </w:p>
        </w:tc>
        <w:tc>
          <w:tcPr>
            <w:tcW w:w="4898" w:type="dxa"/>
            <w:tcBorders>
              <w:top w:val="single" w:sz="4" w:space="0" w:color="000000"/>
              <w:left w:val="single" w:sz="4" w:space="0" w:color="000000"/>
              <w:bottom w:val="single" w:sz="4" w:space="0" w:color="000000"/>
              <w:right w:val="single" w:sz="4" w:space="0" w:color="000000"/>
            </w:tcBorders>
          </w:tcPr>
          <w:p w14:paraId="743275A1" w14:textId="77777777" w:rsidR="00E73041" w:rsidRPr="00425EC2" w:rsidRDefault="00E73041" w:rsidP="00B444F0">
            <w:pPr>
              <w:widowControl w:val="0"/>
              <w:jc w:val="both"/>
              <w:rPr>
                <w:bCs/>
              </w:rPr>
            </w:pPr>
            <w:r w:rsidRPr="00425EC2">
              <w:rPr>
                <w:bCs/>
              </w:rPr>
              <w:t>Atlikti teisės aktų projektais numatomo teisinio reguliavimo poveikio korupcijos mastui vertinimą (teisės aktų projektų antikorupcinį vertinimą).</w:t>
            </w:r>
          </w:p>
          <w:p w14:paraId="4ED7A6EF" w14:textId="77777777" w:rsidR="00E73041" w:rsidRPr="00425EC2" w:rsidRDefault="00E73041" w:rsidP="00B444F0">
            <w:pPr>
              <w:widowControl w:val="0"/>
              <w:jc w:val="both"/>
              <w:rPr>
                <w:bCs/>
              </w:rPr>
            </w:pPr>
          </w:p>
        </w:tc>
        <w:tc>
          <w:tcPr>
            <w:tcW w:w="2381" w:type="dxa"/>
            <w:gridSpan w:val="2"/>
            <w:tcBorders>
              <w:top w:val="single" w:sz="4" w:space="0" w:color="000000"/>
              <w:left w:val="single" w:sz="4" w:space="0" w:color="000000"/>
              <w:bottom w:val="single" w:sz="4" w:space="0" w:color="000000"/>
              <w:right w:val="single" w:sz="4" w:space="0" w:color="000000"/>
            </w:tcBorders>
          </w:tcPr>
          <w:p w14:paraId="422C0BFF" w14:textId="77777777" w:rsidR="00E73041" w:rsidRPr="00425EC2" w:rsidRDefault="00E73041" w:rsidP="00B444F0">
            <w:pPr>
              <w:widowControl w:val="0"/>
              <w:jc w:val="both"/>
              <w:rPr>
                <w:bCs/>
              </w:rPr>
            </w:pPr>
            <w:r w:rsidRPr="00425EC2">
              <w:rPr>
                <w:bCs/>
              </w:rPr>
              <w:t xml:space="preserve">Teisės skyrius, </w:t>
            </w:r>
          </w:p>
          <w:p w14:paraId="2ED50211" w14:textId="77777777" w:rsidR="00E73041" w:rsidRPr="00425EC2" w:rsidRDefault="00E73041" w:rsidP="00B444F0">
            <w:pPr>
              <w:widowControl w:val="0"/>
              <w:jc w:val="both"/>
              <w:rPr>
                <w:bCs/>
              </w:rPr>
            </w:pPr>
          </w:p>
          <w:p w14:paraId="3CBD0424" w14:textId="77777777" w:rsidR="00E73041" w:rsidRPr="00425EC2" w:rsidRDefault="00E73041" w:rsidP="00B444F0">
            <w:pPr>
              <w:widowControl w:val="0"/>
              <w:jc w:val="both"/>
              <w:rPr>
                <w:bCs/>
              </w:rPr>
            </w:pPr>
            <w:r w:rsidRPr="00425EC2">
              <w:rPr>
                <w:bCs/>
              </w:rPr>
              <w:t xml:space="preserve">Savivaldybės įmonių, įstaigų </w:t>
            </w:r>
            <w:r w:rsidRPr="00425EC2">
              <w:rPr>
                <w:bCs/>
                <w:sz w:val="22"/>
                <w:szCs w:val="22"/>
              </w:rPr>
              <w:t>vadovai</w:t>
            </w:r>
          </w:p>
        </w:tc>
        <w:tc>
          <w:tcPr>
            <w:tcW w:w="1662" w:type="dxa"/>
            <w:tcBorders>
              <w:top w:val="single" w:sz="4" w:space="0" w:color="000000"/>
              <w:left w:val="single" w:sz="4" w:space="0" w:color="000000"/>
              <w:bottom w:val="single" w:sz="4" w:space="0" w:color="000000"/>
              <w:right w:val="single" w:sz="4" w:space="0" w:color="000000"/>
            </w:tcBorders>
          </w:tcPr>
          <w:p w14:paraId="3A54BB3C" w14:textId="77777777" w:rsidR="00E73041" w:rsidRPr="00425EC2" w:rsidRDefault="00E73041" w:rsidP="00B444F0">
            <w:pPr>
              <w:widowControl w:val="0"/>
              <w:rPr>
                <w:bCs/>
              </w:rPr>
            </w:pPr>
            <w:r w:rsidRPr="00425EC2">
              <w:rPr>
                <w:bCs/>
              </w:rPr>
              <w:t>Nuolat rengiant teisės akto projektą (direktoriaus įsakymus, tarybos sprendimus)</w:t>
            </w:r>
          </w:p>
        </w:tc>
        <w:tc>
          <w:tcPr>
            <w:tcW w:w="4111" w:type="dxa"/>
            <w:tcBorders>
              <w:top w:val="single" w:sz="4" w:space="0" w:color="000000"/>
              <w:left w:val="single" w:sz="4" w:space="0" w:color="000000"/>
              <w:bottom w:val="single" w:sz="4" w:space="0" w:color="000000"/>
              <w:right w:val="single" w:sz="4" w:space="0" w:color="000000"/>
            </w:tcBorders>
          </w:tcPr>
          <w:p w14:paraId="5F9FC4B0" w14:textId="77777777" w:rsidR="00E73041" w:rsidRPr="00425EC2" w:rsidRDefault="00E73041" w:rsidP="00B444F0">
            <w:pPr>
              <w:widowControl w:val="0"/>
              <w:jc w:val="both"/>
              <w:rPr>
                <w:bCs/>
              </w:rPr>
            </w:pPr>
            <w:r w:rsidRPr="00425EC2">
              <w:rPr>
                <w:bCs/>
              </w:rPr>
              <w:t xml:space="preserve">Atliktas teisės aktų projektų (100 proc.) antikorupcinis vertinimas ir Lietuvos </w:t>
            </w:r>
          </w:p>
          <w:p w14:paraId="0F497041" w14:textId="77777777" w:rsidR="00E73041" w:rsidRPr="00425EC2" w:rsidRDefault="00E73041" w:rsidP="00B444F0">
            <w:pPr>
              <w:widowControl w:val="0"/>
              <w:jc w:val="both"/>
              <w:rPr>
                <w:bCs/>
              </w:rPr>
            </w:pPr>
            <w:r w:rsidRPr="00425EC2">
              <w:rPr>
                <w:bCs/>
              </w:rPr>
              <w:t>Respublikos Vyriausybės nustatyta tvarka surašytos ir paskelbtos  teisės aktų projektų antikorupcinio vertinimo pažymos</w:t>
            </w:r>
          </w:p>
        </w:tc>
      </w:tr>
      <w:tr w:rsidR="00E73041" w:rsidRPr="00425EC2" w14:paraId="458DC257"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p w14:paraId="0E144F84" w14:textId="77777777" w:rsidR="00E73041" w:rsidRPr="00425EC2" w:rsidRDefault="00E73041" w:rsidP="00B444F0">
            <w:pPr>
              <w:widowControl w:val="0"/>
              <w:jc w:val="both"/>
              <w:rPr>
                <w:bCs/>
                <w:i/>
              </w:rPr>
            </w:pPr>
            <w:bookmarkStart w:id="7" w:name="_Hlk123031599"/>
            <w:bookmarkEnd w:id="7"/>
            <w:r w:rsidRPr="00425EC2">
              <w:rPr>
                <w:bCs/>
                <w:i/>
              </w:rPr>
              <w:t xml:space="preserve">2 uždavinys. Siekti didesnio viešojo sektoriaus valdymo efektyvumo, sprendimų ir procedūrų skaidrumo, viešumo ir atskaitingumo visuomenei </w:t>
            </w:r>
          </w:p>
          <w:p w14:paraId="3C3B2F2E" w14:textId="77777777" w:rsidR="00E73041" w:rsidRPr="00425EC2" w:rsidRDefault="00E73041" w:rsidP="00B444F0">
            <w:pPr>
              <w:widowControl w:val="0"/>
              <w:jc w:val="both"/>
              <w:rPr>
                <w:bCs/>
                <w:i/>
              </w:rPr>
            </w:pPr>
            <w:bookmarkStart w:id="8" w:name="_Hlk126930467"/>
            <w:bookmarkEnd w:id="8"/>
          </w:p>
        </w:tc>
      </w:tr>
      <w:tr w:rsidR="00E73041" w:rsidRPr="00425EC2" w14:paraId="284EC196" w14:textId="77777777" w:rsidTr="00B444F0">
        <w:trPr>
          <w:trHeight w:val="540"/>
        </w:trPr>
        <w:tc>
          <w:tcPr>
            <w:tcW w:w="1260" w:type="dxa"/>
            <w:tcBorders>
              <w:top w:val="single" w:sz="4" w:space="0" w:color="000000"/>
              <w:left w:val="single" w:sz="4" w:space="0" w:color="000000"/>
              <w:bottom w:val="single" w:sz="4" w:space="0" w:color="000000"/>
              <w:right w:val="single" w:sz="4" w:space="0" w:color="000000"/>
            </w:tcBorders>
          </w:tcPr>
          <w:p w14:paraId="6A655A25" w14:textId="77777777" w:rsidR="00E73041" w:rsidRPr="00425EC2" w:rsidRDefault="00E73041" w:rsidP="00B444F0">
            <w:pPr>
              <w:widowControl w:val="0"/>
              <w:rPr>
                <w:bCs/>
              </w:rPr>
            </w:pPr>
            <w:r w:rsidRPr="00425EC2">
              <w:rPr>
                <w:bCs/>
              </w:rPr>
              <w:t>2.1.</w:t>
            </w:r>
          </w:p>
        </w:tc>
        <w:tc>
          <w:tcPr>
            <w:tcW w:w="4898" w:type="dxa"/>
            <w:tcBorders>
              <w:top w:val="single" w:sz="4" w:space="0" w:color="000000"/>
              <w:left w:val="single" w:sz="4" w:space="0" w:color="000000"/>
              <w:bottom w:val="single" w:sz="4" w:space="0" w:color="000000"/>
              <w:right w:val="single" w:sz="4" w:space="0" w:color="000000"/>
            </w:tcBorders>
          </w:tcPr>
          <w:p w14:paraId="4D4035C7" w14:textId="77777777" w:rsidR="00E73041" w:rsidRPr="00425EC2" w:rsidRDefault="00E73041" w:rsidP="00B444F0">
            <w:pPr>
              <w:rPr>
                <w:bCs/>
              </w:rPr>
            </w:pPr>
            <w:r w:rsidRPr="00425EC2">
              <w:rPr>
                <w:bCs/>
              </w:rPr>
              <w:t xml:space="preserve">Tirti skundus, pranešimus, kitą gautą informaciją, tame tarpe, spaudoje dėl galimai korupcinio pobūdžio ar kitos nusikalstamos veikos. </w:t>
            </w:r>
          </w:p>
          <w:p w14:paraId="335BE232" w14:textId="77777777" w:rsidR="00E73041" w:rsidRPr="00425EC2" w:rsidRDefault="00E73041" w:rsidP="00B444F0">
            <w:pPr>
              <w:widowControl w:val="0"/>
              <w:jc w:val="both"/>
              <w:rPr>
                <w:bCs/>
              </w:rPr>
            </w:pPr>
          </w:p>
        </w:tc>
        <w:tc>
          <w:tcPr>
            <w:tcW w:w="2267" w:type="dxa"/>
            <w:tcBorders>
              <w:top w:val="single" w:sz="4" w:space="0" w:color="000000"/>
              <w:left w:val="single" w:sz="4" w:space="0" w:color="000000"/>
              <w:bottom w:val="single" w:sz="4" w:space="0" w:color="000000"/>
              <w:right w:val="single" w:sz="4" w:space="0" w:color="000000"/>
            </w:tcBorders>
          </w:tcPr>
          <w:p w14:paraId="670155E7" w14:textId="77777777" w:rsidR="00E73041" w:rsidRPr="00425EC2" w:rsidRDefault="00E73041" w:rsidP="00B444F0">
            <w:pPr>
              <w:widowControl w:val="0"/>
              <w:rPr>
                <w:bCs/>
              </w:rPr>
            </w:pPr>
            <w:r w:rsidRPr="00425EC2">
              <w:rPr>
                <w:bCs/>
              </w:rPr>
              <w:t>Antikorupcijos komisija</w:t>
            </w:r>
          </w:p>
        </w:tc>
        <w:tc>
          <w:tcPr>
            <w:tcW w:w="1776" w:type="dxa"/>
            <w:gridSpan w:val="2"/>
            <w:tcBorders>
              <w:top w:val="single" w:sz="4" w:space="0" w:color="000000"/>
              <w:left w:val="single" w:sz="4" w:space="0" w:color="000000"/>
              <w:bottom w:val="single" w:sz="4" w:space="0" w:color="000000"/>
              <w:right w:val="single" w:sz="4" w:space="0" w:color="000000"/>
            </w:tcBorders>
          </w:tcPr>
          <w:p w14:paraId="39497288" w14:textId="77777777" w:rsidR="00E73041" w:rsidRPr="00425EC2" w:rsidRDefault="00E73041" w:rsidP="00B444F0">
            <w:pPr>
              <w:widowControl w:val="0"/>
              <w:rPr>
                <w:bCs/>
              </w:rPr>
            </w:pPr>
            <w:r w:rsidRPr="00425EC2">
              <w:rPr>
                <w:bCs/>
              </w:rPr>
              <w:t>Pagal poreikį</w:t>
            </w:r>
          </w:p>
        </w:tc>
        <w:tc>
          <w:tcPr>
            <w:tcW w:w="4111" w:type="dxa"/>
            <w:tcBorders>
              <w:top w:val="single" w:sz="4" w:space="0" w:color="000000"/>
              <w:left w:val="single" w:sz="4" w:space="0" w:color="000000"/>
              <w:bottom w:val="single" w:sz="4" w:space="0" w:color="000000"/>
              <w:right w:val="single" w:sz="4" w:space="0" w:color="000000"/>
            </w:tcBorders>
          </w:tcPr>
          <w:p w14:paraId="51BBAFA9" w14:textId="77777777" w:rsidR="00E73041" w:rsidRPr="00425EC2" w:rsidRDefault="00E73041" w:rsidP="00B444F0">
            <w:pPr>
              <w:widowControl w:val="0"/>
              <w:jc w:val="both"/>
              <w:rPr>
                <w:bCs/>
              </w:rPr>
            </w:pPr>
            <w:r w:rsidRPr="00425EC2">
              <w:rPr>
                <w:bCs/>
              </w:rPr>
              <w:t>Gautų ir ištirtų skundų, pranešimų antikorupcijos tema skaičius</w:t>
            </w:r>
          </w:p>
        </w:tc>
      </w:tr>
      <w:tr w:rsidR="00E73041" w:rsidRPr="00425EC2" w14:paraId="7C523DFD" w14:textId="77777777" w:rsidTr="00B444F0">
        <w:trPr>
          <w:trHeight w:val="540"/>
        </w:trPr>
        <w:tc>
          <w:tcPr>
            <w:tcW w:w="1260" w:type="dxa"/>
            <w:tcBorders>
              <w:top w:val="single" w:sz="4" w:space="0" w:color="000000"/>
              <w:left w:val="single" w:sz="4" w:space="0" w:color="000000"/>
              <w:bottom w:val="single" w:sz="4" w:space="0" w:color="000000"/>
              <w:right w:val="single" w:sz="4" w:space="0" w:color="000000"/>
            </w:tcBorders>
          </w:tcPr>
          <w:p w14:paraId="70654D23" w14:textId="77777777" w:rsidR="00E73041" w:rsidRPr="00425EC2" w:rsidRDefault="00E73041" w:rsidP="00B444F0">
            <w:pPr>
              <w:widowControl w:val="0"/>
              <w:rPr>
                <w:bCs/>
              </w:rPr>
            </w:pPr>
            <w:r w:rsidRPr="00425EC2">
              <w:rPr>
                <w:bCs/>
              </w:rPr>
              <w:lastRenderedPageBreak/>
              <w:t>2.2.</w:t>
            </w:r>
          </w:p>
          <w:p w14:paraId="794D3A03" w14:textId="77777777" w:rsidR="00E73041" w:rsidRPr="00425EC2" w:rsidRDefault="00E73041" w:rsidP="00B444F0">
            <w:pPr>
              <w:widowControl w:val="0"/>
              <w:rPr>
                <w:bCs/>
              </w:rPr>
            </w:pPr>
          </w:p>
          <w:p w14:paraId="22B78080" w14:textId="77777777" w:rsidR="00E73041" w:rsidRPr="00425EC2" w:rsidRDefault="00E73041" w:rsidP="00B444F0">
            <w:pPr>
              <w:widowControl w:val="0"/>
              <w:rPr>
                <w:bCs/>
              </w:rPr>
            </w:pPr>
          </w:p>
          <w:p w14:paraId="74C96844" w14:textId="77777777" w:rsidR="00E73041" w:rsidRPr="00425EC2" w:rsidRDefault="00E73041" w:rsidP="00B444F0">
            <w:pPr>
              <w:widowControl w:val="0"/>
              <w:rPr>
                <w:bCs/>
              </w:rPr>
            </w:pPr>
          </w:p>
        </w:tc>
        <w:tc>
          <w:tcPr>
            <w:tcW w:w="4898" w:type="dxa"/>
            <w:tcBorders>
              <w:top w:val="single" w:sz="4" w:space="0" w:color="000000"/>
              <w:left w:val="single" w:sz="4" w:space="0" w:color="000000"/>
              <w:bottom w:val="single" w:sz="4" w:space="0" w:color="000000"/>
              <w:right w:val="single" w:sz="4" w:space="0" w:color="000000"/>
            </w:tcBorders>
          </w:tcPr>
          <w:p w14:paraId="6DB1FAA0" w14:textId="77777777" w:rsidR="00E73041" w:rsidRPr="00425EC2" w:rsidRDefault="00E73041" w:rsidP="00B444F0">
            <w:pPr>
              <w:widowControl w:val="0"/>
              <w:jc w:val="both"/>
              <w:rPr>
                <w:bCs/>
              </w:rPr>
            </w:pPr>
            <w:r w:rsidRPr="00425EC2">
              <w:rPr>
                <w:bCs/>
              </w:rPr>
              <w:t>Savivaldybės įmonių ir įstaigų interneto svetainių skilties „Korupcijos prevencija“ atnaujinimas pagal veiksmų plane ir kituose korupcijos prevenciją reglamentuojančiuose teisės aktuose numatytą viešinti informaciją.</w:t>
            </w:r>
          </w:p>
        </w:tc>
        <w:tc>
          <w:tcPr>
            <w:tcW w:w="2267" w:type="dxa"/>
            <w:tcBorders>
              <w:top w:val="single" w:sz="4" w:space="0" w:color="000000"/>
              <w:left w:val="single" w:sz="4" w:space="0" w:color="000000"/>
              <w:bottom w:val="single" w:sz="4" w:space="0" w:color="000000"/>
              <w:right w:val="single" w:sz="4" w:space="0" w:color="000000"/>
            </w:tcBorders>
          </w:tcPr>
          <w:p w14:paraId="5FE8CB20" w14:textId="77777777" w:rsidR="00E73041" w:rsidRPr="00425EC2" w:rsidRDefault="00E73041" w:rsidP="00B444F0">
            <w:pPr>
              <w:widowControl w:val="0"/>
              <w:rPr>
                <w:bCs/>
              </w:rPr>
            </w:pPr>
            <w:r w:rsidRPr="00425EC2">
              <w:rPr>
                <w:bCs/>
              </w:rPr>
              <w:t>Specialistas, atsakingas už korupcijai atsparios aplinkos kūrimą,</w:t>
            </w:r>
          </w:p>
          <w:p w14:paraId="00C58656" w14:textId="77777777" w:rsidR="00E73041" w:rsidRPr="00425EC2" w:rsidRDefault="00E73041" w:rsidP="00B444F0">
            <w:pPr>
              <w:widowControl w:val="0"/>
              <w:rPr>
                <w:bCs/>
              </w:rPr>
            </w:pPr>
          </w:p>
          <w:p w14:paraId="34BF4073" w14:textId="77777777" w:rsidR="00E73041" w:rsidRPr="00425EC2" w:rsidRDefault="00E73041" w:rsidP="00B444F0">
            <w:pPr>
              <w:widowControl w:val="0"/>
              <w:rPr>
                <w:bCs/>
              </w:rPr>
            </w:pPr>
            <w:r w:rsidRPr="00425EC2">
              <w:rPr>
                <w:bCs/>
              </w:rPr>
              <w:t>Savivaldybės įmonių ir įstaigų vadovai</w:t>
            </w:r>
          </w:p>
          <w:p w14:paraId="28183FE4" w14:textId="77777777" w:rsidR="00E73041" w:rsidRPr="00425EC2" w:rsidRDefault="00E73041" w:rsidP="00B444F0">
            <w:pPr>
              <w:widowControl w:val="0"/>
              <w:jc w:val="both"/>
              <w:rPr>
                <w:bCs/>
              </w:rPr>
            </w:pPr>
          </w:p>
        </w:tc>
        <w:tc>
          <w:tcPr>
            <w:tcW w:w="1776" w:type="dxa"/>
            <w:gridSpan w:val="2"/>
            <w:tcBorders>
              <w:top w:val="single" w:sz="4" w:space="0" w:color="000000"/>
              <w:left w:val="single" w:sz="4" w:space="0" w:color="000000"/>
              <w:bottom w:val="single" w:sz="4" w:space="0" w:color="000000"/>
              <w:right w:val="single" w:sz="4" w:space="0" w:color="000000"/>
            </w:tcBorders>
          </w:tcPr>
          <w:p w14:paraId="4557D114" w14:textId="77777777" w:rsidR="00E73041" w:rsidRPr="00425EC2" w:rsidRDefault="00E73041" w:rsidP="00B444F0">
            <w:pPr>
              <w:widowControl w:val="0"/>
              <w:rPr>
                <w:bCs/>
              </w:rPr>
            </w:pPr>
            <w:r w:rsidRPr="00425EC2">
              <w:rPr>
                <w:bCs/>
              </w:rPr>
              <w:t>Nuolat</w:t>
            </w:r>
          </w:p>
        </w:tc>
        <w:tc>
          <w:tcPr>
            <w:tcW w:w="4111" w:type="dxa"/>
            <w:tcBorders>
              <w:top w:val="single" w:sz="4" w:space="0" w:color="000000"/>
              <w:left w:val="single" w:sz="4" w:space="0" w:color="000000"/>
              <w:bottom w:val="single" w:sz="4" w:space="0" w:color="000000"/>
              <w:right w:val="single" w:sz="4" w:space="0" w:color="000000"/>
            </w:tcBorders>
          </w:tcPr>
          <w:p w14:paraId="54FCB3C9" w14:textId="77777777" w:rsidR="00E73041" w:rsidRPr="00425EC2" w:rsidRDefault="00E73041" w:rsidP="00B444F0">
            <w:pPr>
              <w:widowControl w:val="0"/>
              <w:jc w:val="both"/>
              <w:rPr>
                <w:bCs/>
              </w:rPr>
            </w:pPr>
            <w:r w:rsidRPr="00425EC2">
              <w:rPr>
                <w:bCs/>
              </w:rPr>
              <w:t xml:space="preserve">Skilties „Korupcijos prevencija“ atitikimas Korupcijos prevencijos įstatymo ir kitų teisės aktų reikalavimams, vykdant veiklos skaidrumą. </w:t>
            </w:r>
          </w:p>
          <w:p w14:paraId="7D89FB22" w14:textId="77777777" w:rsidR="00E73041" w:rsidRPr="00425EC2" w:rsidRDefault="00E73041" w:rsidP="00B444F0">
            <w:pPr>
              <w:widowControl w:val="0"/>
              <w:jc w:val="both"/>
              <w:rPr>
                <w:bCs/>
              </w:rPr>
            </w:pPr>
          </w:p>
          <w:p w14:paraId="317454BE" w14:textId="77777777" w:rsidR="00E73041" w:rsidRPr="00425EC2" w:rsidRDefault="00E73041" w:rsidP="00B444F0">
            <w:pPr>
              <w:widowControl w:val="0"/>
              <w:jc w:val="both"/>
              <w:rPr>
                <w:bCs/>
              </w:rPr>
            </w:pPr>
          </w:p>
          <w:p w14:paraId="56E3CD92" w14:textId="77777777" w:rsidR="00E73041" w:rsidRPr="00425EC2" w:rsidRDefault="00E73041" w:rsidP="00B444F0">
            <w:pPr>
              <w:widowControl w:val="0"/>
              <w:jc w:val="both"/>
              <w:rPr>
                <w:bCs/>
              </w:rPr>
            </w:pPr>
          </w:p>
        </w:tc>
      </w:tr>
      <w:tr w:rsidR="00E73041" w:rsidRPr="00425EC2" w14:paraId="487C28C2" w14:textId="77777777" w:rsidTr="00B444F0">
        <w:trPr>
          <w:trHeight w:val="1692"/>
        </w:trPr>
        <w:tc>
          <w:tcPr>
            <w:tcW w:w="1260" w:type="dxa"/>
            <w:tcBorders>
              <w:top w:val="single" w:sz="4" w:space="0" w:color="000000"/>
              <w:left w:val="single" w:sz="4" w:space="0" w:color="000000"/>
              <w:bottom w:val="single" w:sz="4" w:space="0" w:color="000000"/>
              <w:right w:val="single" w:sz="4" w:space="0" w:color="000000"/>
            </w:tcBorders>
          </w:tcPr>
          <w:p w14:paraId="7A211EF3" w14:textId="77777777" w:rsidR="00E73041" w:rsidRPr="00425EC2" w:rsidRDefault="00E73041" w:rsidP="00B444F0">
            <w:pPr>
              <w:widowControl w:val="0"/>
              <w:jc w:val="both"/>
              <w:rPr>
                <w:bCs/>
              </w:rPr>
            </w:pPr>
            <w:r w:rsidRPr="00425EC2">
              <w:rPr>
                <w:bCs/>
              </w:rPr>
              <w:t>2.3.</w:t>
            </w:r>
          </w:p>
        </w:tc>
        <w:tc>
          <w:tcPr>
            <w:tcW w:w="4898" w:type="dxa"/>
            <w:tcBorders>
              <w:top w:val="single" w:sz="4" w:space="0" w:color="000000"/>
              <w:left w:val="single" w:sz="4" w:space="0" w:color="000000"/>
              <w:bottom w:val="single" w:sz="4" w:space="0" w:color="000000"/>
              <w:right w:val="single" w:sz="4" w:space="0" w:color="000000"/>
            </w:tcBorders>
          </w:tcPr>
          <w:p w14:paraId="63AD3CD9" w14:textId="77777777" w:rsidR="00E73041" w:rsidRPr="00425EC2" w:rsidRDefault="00E73041" w:rsidP="00B444F0">
            <w:pPr>
              <w:widowControl w:val="0"/>
              <w:jc w:val="both"/>
              <w:rPr>
                <w:bCs/>
              </w:rPr>
            </w:pPr>
            <w:r w:rsidRPr="00425EC2">
              <w:rPr>
                <w:bCs/>
              </w:rPr>
              <w:t>Savivaldybės įmonių ir įstaigų interneto svetainėse sukurti skiltį „Pranešėjų apsauga“, pateikiant aktualią informaciją pagal Pranešėjų apsaugos įstatymo nuostatas.</w:t>
            </w:r>
          </w:p>
        </w:tc>
        <w:tc>
          <w:tcPr>
            <w:tcW w:w="2267" w:type="dxa"/>
            <w:tcBorders>
              <w:top w:val="single" w:sz="4" w:space="0" w:color="000000"/>
              <w:left w:val="single" w:sz="4" w:space="0" w:color="000000"/>
              <w:bottom w:val="single" w:sz="4" w:space="0" w:color="000000"/>
              <w:right w:val="single" w:sz="4" w:space="0" w:color="000000"/>
            </w:tcBorders>
          </w:tcPr>
          <w:p w14:paraId="08043251" w14:textId="77777777" w:rsidR="00E73041" w:rsidRPr="00425EC2" w:rsidRDefault="00E73041" w:rsidP="00B444F0">
            <w:pPr>
              <w:widowControl w:val="0"/>
              <w:rPr>
                <w:bCs/>
              </w:rPr>
            </w:pPr>
            <w:r w:rsidRPr="00425EC2">
              <w:rPr>
                <w:bCs/>
              </w:rPr>
              <w:t>Savivaldybės įmonių ir įstaigų vadovai</w:t>
            </w:r>
          </w:p>
        </w:tc>
        <w:tc>
          <w:tcPr>
            <w:tcW w:w="1776" w:type="dxa"/>
            <w:gridSpan w:val="2"/>
            <w:tcBorders>
              <w:top w:val="single" w:sz="4" w:space="0" w:color="000000"/>
              <w:left w:val="single" w:sz="4" w:space="0" w:color="000000"/>
              <w:bottom w:val="single" w:sz="4" w:space="0" w:color="000000"/>
              <w:right w:val="single" w:sz="4" w:space="0" w:color="000000"/>
            </w:tcBorders>
          </w:tcPr>
          <w:p w14:paraId="240B0CF8" w14:textId="77777777" w:rsidR="00E73041" w:rsidRPr="00425EC2" w:rsidRDefault="00E73041" w:rsidP="00B444F0">
            <w:pPr>
              <w:widowControl w:val="0"/>
              <w:rPr>
                <w:bCs/>
              </w:rPr>
            </w:pPr>
            <w:r w:rsidRPr="00425EC2">
              <w:rPr>
                <w:bCs/>
              </w:rPr>
              <w:t>2023 m. IV ketvirtis, iki gruodžio 29 d.</w:t>
            </w:r>
          </w:p>
        </w:tc>
        <w:tc>
          <w:tcPr>
            <w:tcW w:w="4111" w:type="dxa"/>
            <w:tcBorders>
              <w:top w:val="single" w:sz="4" w:space="0" w:color="000000"/>
              <w:left w:val="single" w:sz="4" w:space="0" w:color="000000"/>
              <w:bottom w:val="single" w:sz="4" w:space="0" w:color="000000"/>
              <w:right w:val="single" w:sz="4" w:space="0" w:color="000000"/>
            </w:tcBorders>
          </w:tcPr>
          <w:p w14:paraId="56FD3AC4" w14:textId="77777777" w:rsidR="00E73041" w:rsidRPr="00425EC2" w:rsidRDefault="00E73041" w:rsidP="00B444F0">
            <w:pPr>
              <w:widowControl w:val="0"/>
              <w:jc w:val="both"/>
              <w:rPr>
                <w:bCs/>
              </w:rPr>
            </w:pPr>
            <w:r w:rsidRPr="00425EC2">
              <w:rPr>
                <w:bCs/>
              </w:rPr>
              <w:t>Įdiegta skiltis „Pranešėjų apsauga“, kurį užtikrins Pranešėjų apsaugos įstatymo nuostatų laikymosi.</w:t>
            </w:r>
          </w:p>
          <w:p w14:paraId="4BC465A4" w14:textId="77777777" w:rsidR="00E73041" w:rsidRPr="00425EC2" w:rsidRDefault="00E73041" w:rsidP="00B444F0">
            <w:pPr>
              <w:widowControl w:val="0"/>
              <w:jc w:val="both"/>
              <w:rPr>
                <w:bCs/>
                <w:lang w:val="en-US"/>
              </w:rPr>
            </w:pPr>
            <w:r w:rsidRPr="00425EC2">
              <w:rPr>
                <w:bCs/>
              </w:rPr>
              <w:t>Skilties įdiegimas  100 proc.</w:t>
            </w:r>
          </w:p>
        </w:tc>
      </w:tr>
      <w:tr w:rsidR="00E73041" w:rsidRPr="00425EC2" w14:paraId="4C3DA6F8" w14:textId="77777777" w:rsidTr="00B444F0">
        <w:trPr>
          <w:trHeight w:val="1554"/>
        </w:trPr>
        <w:tc>
          <w:tcPr>
            <w:tcW w:w="1260" w:type="dxa"/>
            <w:tcBorders>
              <w:top w:val="single" w:sz="4" w:space="0" w:color="000000"/>
              <w:left w:val="single" w:sz="4" w:space="0" w:color="000000"/>
              <w:bottom w:val="single" w:sz="4" w:space="0" w:color="000000"/>
              <w:right w:val="single" w:sz="4" w:space="0" w:color="000000"/>
            </w:tcBorders>
          </w:tcPr>
          <w:p w14:paraId="5E346EB2" w14:textId="77777777" w:rsidR="00E73041" w:rsidRPr="00425EC2" w:rsidRDefault="00E73041" w:rsidP="00B444F0">
            <w:pPr>
              <w:widowControl w:val="0"/>
              <w:jc w:val="both"/>
              <w:rPr>
                <w:bCs/>
              </w:rPr>
            </w:pPr>
            <w:r w:rsidRPr="00425EC2">
              <w:rPr>
                <w:bCs/>
              </w:rPr>
              <w:t>2.4.</w:t>
            </w:r>
          </w:p>
        </w:tc>
        <w:tc>
          <w:tcPr>
            <w:tcW w:w="4898" w:type="dxa"/>
            <w:tcBorders>
              <w:top w:val="single" w:sz="4" w:space="0" w:color="000000"/>
              <w:left w:val="single" w:sz="4" w:space="0" w:color="000000"/>
              <w:bottom w:val="single" w:sz="4" w:space="0" w:color="000000"/>
              <w:right w:val="single" w:sz="4" w:space="0" w:color="000000"/>
            </w:tcBorders>
          </w:tcPr>
          <w:p w14:paraId="1C8782CD" w14:textId="77777777" w:rsidR="00E73041" w:rsidRPr="00425EC2" w:rsidRDefault="00E73041" w:rsidP="00B444F0">
            <w:pPr>
              <w:pBdr>
                <w:top w:val="single" w:sz="4" w:space="1" w:color="auto"/>
                <w:bottom w:val="single" w:sz="4" w:space="1" w:color="auto"/>
              </w:pBdr>
              <w:jc w:val="both"/>
              <w:rPr>
                <w:bCs/>
              </w:rPr>
            </w:pPr>
            <w:r w:rsidRPr="00425EC2">
              <w:rPr>
                <w:bCs/>
              </w:rPr>
              <w:t>Viešinti informaciją apie korupcijos prevencijos veiksmų plano įgyvendinimo priemonių plano</w:t>
            </w:r>
          </w:p>
          <w:p w14:paraId="15B1A7AD" w14:textId="77777777" w:rsidR="00E73041" w:rsidRPr="00425EC2" w:rsidRDefault="00E73041" w:rsidP="00B444F0">
            <w:pPr>
              <w:pBdr>
                <w:top w:val="single" w:sz="4" w:space="1" w:color="auto"/>
                <w:bottom w:val="single" w:sz="4" w:space="1" w:color="auto"/>
              </w:pBdr>
              <w:jc w:val="both"/>
              <w:rPr>
                <w:bCs/>
              </w:rPr>
            </w:pPr>
            <w:r w:rsidRPr="00425EC2">
              <w:rPr>
                <w:bCs/>
              </w:rPr>
              <w:t xml:space="preserve"> vykdymą bei Nuolatinės antikorupcijos komisijos protokolus talpinti savivaldybės svetainėje.</w:t>
            </w:r>
          </w:p>
        </w:tc>
        <w:tc>
          <w:tcPr>
            <w:tcW w:w="2267" w:type="dxa"/>
            <w:tcBorders>
              <w:top w:val="single" w:sz="4" w:space="0" w:color="000000"/>
              <w:left w:val="single" w:sz="4" w:space="0" w:color="000000"/>
              <w:bottom w:val="single" w:sz="4" w:space="0" w:color="000000"/>
              <w:right w:val="single" w:sz="4" w:space="0" w:color="000000"/>
            </w:tcBorders>
          </w:tcPr>
          <w:p w14:paraId="5B7A49F9" w14:textId="77777777" w:rsidR="00E73041" w:rsidRPr="00425EC2" w:rsidRDefault="00E73041" w:rsidP="00B444F0">
            <w:pPr>
              <w:widowControl w:val="0"/>
              <w:rPr>
                <w:bCs/>
              </w:rPr>
            </w:pPr>
            <w:r w:rsidRPr="00425EC2">
              <w:rPr>
                <w:bCs/>
              </w:rPr>
              <w:t>Specialistas, atsakingas už korupcijai atsparios aplinkos kūrimą</w:t>
            </w:r>
          </w:p>
          <w:p w14:paraId="7D74C326" w14:textId="77777777" w:rsidR="00E73041" w:rsidRPr="00425EC2" w:rsidRDefault="00E73041" w:rsidP="00B444F0">
            <w:pPr>
              <w:widowControl w:val="0"/>
              <w:jc w:val="both"/>
              <w:rPr>
                <w:bCs/>
              </w:rPr>
            </w:pPr>
          </w:p>
        </w:tc>
        <w:tc>
          <w:tcPr>
            <w:tcW w:w="1776" w:type="dxa"/>
            <w:gridSpan w:val="2"/>
            <w:tcBorders>
              <w:top w:val="single" w:sz="4" w:space="0" w:color="000000"/>
              <w:left w:val="single" w:sz="4" w:space="0" w:color="000000"/>
              <w:bottom w:val="single" w:sz="4" w:space="0" w:color="000000"/>
              <w:right w:val="single" w:sz="4" w:space="0" w:color="000000"/>
            </w:tcBorders>
          </w:tcPr>
          <w:p w14:paraId="036F8604" w14:textId="77777777" w:rsidR="00E73041" w:rsidRPr="00425EC2" w:rsidRDefault="00E73041" w:rsidP="00B444F0">
            <w:pPr>
              <w:widowControl w:val="0"/>
              <w:rPr>
                <w:bCs/>
              </w:rPr>
            </w:pPr>
            <w:r w:rsidRPr="00425EC2">
              <w:rPr>
                <w:bCs/>
              </w:rPr>
              <w:t>Kasmet</w:t>
            </w:r>
          </w:p>
        </w:tc>
        <w:tc>
          <w:tcPr>
            <w:tcW w:w="4111" w:type="dxa"/>
            <w:tcBorders>
              <w:top w:val="single" w:sz="4" w:space="0" w:color="000000"/>
              <w:left w:val="single" w:sz="4" w:space="0" w:color="000000"/>
              <w:bottom w:val="single" w:sz="4" w:space="0" w:color="000000"/>
              <w:right w:val="single" w:sz="4" w:space="0" w:color="000000"/>
            </w:tcBorders>
          </w:tcPr>
          <w:p w14:paraId="6874E8A5" w14:textId="77777777" w:rsidR="00E73041" w:rsidRPr="00425EC2" w:rsidRDefault="00E73041" w:rsidP="00B444F0">
            <w:pPr>
              <w:widowControl w:val="0"/>
              <w:rPr>
                <w:bCs/>
              </w:rPr>
            </w:pPr>
            <w:r w:rsidRPr="00425EC2">
              <w:rPr>
                <w:bCs/>
              </w:rPr>
              <w:t>Įvertintas korupcijos prevencijos veiksmų plane nustatytų priemonių įvykdymo ataskaitos paskelbimas.</w:t>
            </w:r>
          </w:p>
          <w:p w14:paraId="680DEDB0" w14:textId="77777777" w:rsidR="00E73041" w:rsidRPr="00425EC2" w:rsidRDefault="00E73041" w:rsidP="00B444F0">
            <w:pPr>
              <w:pBdr>
                <w:top w:val="single" w:sz="4" w:space="1" w:color="auto"/>
              </w:pBdr>
              <w:rPr>
                <w:bCs/>
              </w:rPr>
            </w:pPr>
            <w:r w:rsidRPr="00425EC2">
              <w:rPr>
                <w:bCs/>
              </w:rPr>
              <w:t>Surašytų antikorupcijos komisijos protokolų skaičius.</w:t>
            </w:r>
          </w:p>
          <w:p w14:paraId="79645A6B" w14:textId="77777777" w:rsidR="00E73041" w:rsidRPr="00425EC2" w:rsidRDefault="00E73041" w:rsidP="00B444F0">
            <w:pPr>
              <w:widowControl w:val="0"/>
              <w:rPr>
                <w:bCs/>
              </w:rPr>
            </w:pPr>
          </w:p>
          <w:p w14:paraId="19EDA0C7" w14:textId="77777777" w:rsidR="00E73041" w:rsidRPr="00425EC2" w:rsidRDefault="00E73041" w:rsidP="00B444F0">
            <w:pPr>
              <w:widowControl w:val="0"/>
              <w:rPr>
                <w:bCs/>
              </w:rPr>
            </w:pPr>
          </w:p>
        </w:tc>
      </w:tr>
      <w:tr w:rsidR="00E73041" w:rsidRPr="00425EC2" w14:paraId="648512B2" w14:textId="77777777" w:rsidTr="00B444F0">
        <w:trPr>
          <w:trHeight w:val="1692"/>
        </w:trPr>
        <w:tc>
          <w:tcPr>
            <w:tcW w:w="1260" w:type="dxa"/>
            <w:tcBorders>
              <w:top w:val="single" w:sz="4" w:space="0" w:color="000000"/>
              <w:left w:val="single" w:sz="4" w:space="0" w:color="000000"/>
              <w:bottom w:val="single" w:sz="4" w:space="0" w:color="000000"/>
              <w:right w:val="single" w:sz="4" w:space="0" w:color="000000"/>
            </w:tcBorders>
          </w:tcPr>
          <w:p w14:paraId="743B462B" w14:textId="77777777" w:rsidR="00E73041" w:rsidRPr="00425EC2" w:rsidRDefault="00E73041" w:rsidP="00B444F0">
            <w:pPr>
              <w:widowControl w:val="0"/>
              <w:jc w:val="both"/>
              <w:rPr>
                <w:bCs/>
              </w:rPr>
            </w:pPr>
            <w:r w:rsidRPr="00425EC2">
              <w:rPr>
                <w:bCs/>
              </w:rPr>
              <w:t>2.5.</w:t>
            </w:r>
          </w:p>
        </w:tc>
        <w:tc>
          <w:tcPr>
            <w:tcW w:w="4898" w:type="dxa"/>
            <w:tcBorders>
              <w:top w:val="single" w:sz="4" w:space="0" w:color="000000"/>
              <w:left w:val="single" w:sz="4" w:space="0" w:color="000000"/>
              <w:bottom w:val="single" w:sz="4" w:space="0" w:color="000000"/>
              <w:right w:val="single" w:sz="4" w:space="0" w:color="000000"/>
            </w:tcBorders>
          </w:tcPr>
          <w:p w14:paraId="20FFC3CD" w14:textId="77777777" w:rsidR="00E73041" w:rsidRPr="00425EC2" w:rsidRDefault="00E73041" w:rsidP="00B444F0">
            <w:pPr>
              <w:widowControl w:val="0"/>
              <w:jc w:val="both"/>
              <w:rPr>
                <w:bCs/>
              </w:rPr>
            </w:pPr>
            <w:r w:rsidRPr="00425EC2">
              <w:rPr>
                <w:bCs/>
              </w:rPr>
              <w:t>Atsparumo korupcijai lygio nustatymo rezultatų ir kitų Savivaldybės vykdytų apklausų rezultatų paskelbimas.</w:t>
            </w:r>
          </w:p>
        </w:tc>
        <w:tc>
          <w:tcPr>
            <w:tcW w:w="2267" w:type="dxa"/>
            <w:tcBorders>
              <w:top w:val="single" w:sz="4" w:space="0" w:color="000000"/>
              <w:left w:val="single" w:sz="4" w:space="0" w:color="000000"/>
              <w:bottom w:val="single" w:sz="4" w:space="0" w:color="000000"/>
              <w:right w:val="single" w:sz="4" w:space="0" w:color="000000"/>
            </w:tcBorders>
          </w:tcPr>
          <w:p w14:paraId="0F0763C5" w14:textId="77777777" w:rsidR="00E73041" w:rsidRPr="00425EC2" w:rsidRDefault="00E73041" w:rsidP="00B444F0">
            <w:pPr>
              <w:widowControl w:val="0"/>
              <w:rPr>
                <w:bCs/>
              </w:rPr>
            </w:pPr>
            <w:r w:rsidRPr="00425EC2">
              <w:rPr>
                <w:bCs/>
              </w:rPr>
              <w:t xml:space="preserve">Specialistas atsakingas už korupcijai atsparios aplinkos kūrimą, </w:t>
            </w:r>
          </w:p>
          <w:p w14:paraId="298B3D4E" w14:textId="77777777" w:rsidR="00E73041" w:rsidRPr="00425EC2" w:rsidRDefault="00E73041" w:rsidP="00B444F0">
            <w:pPr>
              <w:widowControl w:val="0"/>
              <w:rPr>
                <w:bCs/>
              </w:rPr>
            </w:pPr>
          </w:p>
          <w:p w14:paraId="5DBBB0C7" w14:textId="77777777" w:rsidR="00E73041" w:rsidRPr="00425EC2" w:rsidRDefault="00E73041" w:rsidP="00B444F0">
            <w:pPr>
              <w:widowControl w:val="0"/>
              <w:rPr>
                <w:bCs/>
              </w:rPr>
            </w:pPr>
            <w:r w:rsidRPr="00425EC2">
              <w:rPr>
                <w:bCs/>
              </w:rPr>
              <w:t>Savivaldybės įmonių ir įstaigų vadovai</w:t>
            </w:r>
          </w:p>
          <w:p w14:paraId="04799B29" w14:textId="77777777" w:rsidR="00E73041" w:rsidRPr="00425EC2" w:rsidRDefault="00E73041" w:rsidP="00B444F0">
            <w:pPr>
              <w:widowControl w:val="0"/>
              <w:rPr>
                <w:bCs/>
              </w:rPr>
            </w:pPr>
          </w:p>
        </w:tc>
        <w:tc>
          <w:tcPr>
            <w:tcW w:w="1776" w:type="dxa"/>
            <w:gridSpan w:val="2"/>
            <w:tcBorders>
              <w:top w:val="single" w:sz="4" w:space="0" w:color="000000"/>
              <w:left w:val="single" w:sz="4" w:space="0" w:color="000000"/>
              <w:bottom w:val="single" w:sz="4" w:space="0" w:color="000000"/>
              <w:right w:val="single" w:sz="4" w:space="0" w:color="000000"/>
            </w:tcBorders>
          </w:tcPr>
          <w:p w14:paraId="484237B4" w14:textId="77777777" w:rsidR="00E73041" w:rsidRDefault="00E73041" w:rsidP="00B444F0">
            <w:pPr>
              <w:widowControl w:val="0"/>
              <w:rPr>
                <w:bCs/>
              </w:rPr>
            </w:pPr>
            <w:r>
              <w:rPr>
                <w:bCs/>
              </w:rPr>
              <w:t xml:space="preserve">2024-2025 m. </w:t>
            </w:r>
          </w:p>
          <w:p w14:paraId="2F5FDCFE" w14:textId="77777777" w:rsidR="00E73041" w:rsidRPr="00425EC2" w:rsidRDefault="00E73041" w:rsidP="00B444F0">
            <w:pPr>
              <w:widowControl w:val="0"/>
              <w:rPr>
                <w:bCs/>
              </w:rPr>
            </w:pPr>
            <w:r>
              <w:rPr>
                <w:bCs/>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BADC5A2" w14:textId="77777777" w:rsidR="00E73041" w:rsidRPr="00425EC2" w:rsidRDefault="00E73041" w:rsidP="00B444F0">
            <w:pPr>
              <w:widowControl w:val="0"/>
              <w:jc w:val="both"/>
              <w:rPr>
                <w:bCs/>
              </w:rPr>
            </w:pPr>
            <w:r w:rsidRPr="00425EC2">
              <w:rPr>
                <w:bCs/>
              </w:rPr>
              <w:t xml:space="preserve">Viešai skelbiama informacija apie atsparumo korupcijai lygio nustatymo ir kitų apklausų rezultatus. Visuomenė bus informuota apie pažangą kuriant korupcijai atsparią aplinką. </w:t>
            </w:r>
          </w:p>
          <w:p w14:paraId="248384A9" w14:textId="77777777" w:rsidR="00E73041" w:rsidRPr="00425EC2" w:rsidRDefault="00E73041" w:rsidP="00B444F0">
            <w:pPr>
              <w:widowControl w:val="0"/>
              <w:rPr>
                <w:bCs/>
              </w:rPr>
            </w:pPr>
          </w:p>
        </w:tc>
      </w:tr>
      <w:tr w:rsidR="00E73041" w:rsidRPr="00425EC2" w14:paraId="724CB231"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p w14:paraId="602B258E" w14:textId="77777777" w:rsidR="00E73041" w:rsidRPr="00425EC2" w:rsidRDefault="00E73041" w:rsidP="00B444F0">
            <w:pPr>
              <w:widowControl w:val="0"/>
              <w:rPr>
                <w:bCs/>
                <w:i/>
              </w:rPr>
            </w:pPr>
            <w:r w:rsidRPr="00425EC2">
              <w:rPr>
                <w:bCs/>
                <w:i/>
              </w:rPr>
              <w:t>3 uždavinys</w:t>
            </w:r>
            <w:bookmarkStart w:id="9" w:name="_Hlk148029329"/>
            <w:r w:rsidRPr="00425EC2">
              <w:rPr>
                <w:bCs/>
                <w:i/>
              </w:rPr>
              <w:t xml:space="preserve">. Gerinti administracinių ir viešųjų paslaugų teikimo, sprendimų priėmimo, administravimo kokybę, viešumą ir atskaitingumą visuomenei  </w:t>
            </w:r>
            <w:bookmarkEnd w:id="9"/>
          </w:p>
        </w:tc>
      </w:tr>
      <w:tr w:rsidR="00E73041" w:rsidRPr="00425EC2" w14:paraId="668606BE"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tbl>
            <w:tblPr>
              <w:tblW w:w="14312" w:type="dxa"/>
              <w:tblLayout w:type="fixed"/>
              <w:tblLook w:val="04A0" w:firstRow="1" w:lastRow="0" w:firstColumn="1" w:lastColumn="0" w:noHBand="0" w:noVBand="1"/>
            </w:tblPr>
            <w:tblGrid>
              <w:gridCol w:w="1260"/>
              <w:gridCol w:w="4898"/>
              <w:gridCol w:w="2381"/>
              <w:gridCol w:w="1536"/>
              <w:gridCol w:w="4237"/>
            </w:tblGrid>
            <w:tr w:rsidR="00E73041" w:rsidRPr="00425EC2" w14:paraId="56A9ED90" w14:textId="77777777" w:rsidTr="00B444F0">
              <w:trPr>
                <w:trHeight w:val="789"/>
              </w:trPr>
              <w:tc>
                <w:tcPr>
                  <w:tcW w:w="1260" w:type="dxa"/>
                  <w:tcBorders>
                    <w:top w:val="single" w:sz="4" w:space="0" w:color="000000"/>
                    <w:left w:val="single" w:sz="4" w:space="0" w:color="000000"/>
                    <w:bottom w:val="single" w:sz="4" w:space="0" w:color="000000"/>
                    <w:right w:val="single" w:sz="4" w:space="0" w:color="000000"/>
                  </w:tcBorders>
                </w:tcPr>
                <w:p w14:paraId="035CFA70" w14:textId="77777777" w:rsidR="00E73041" w:rsidRPr="00425EC2" w:rsidRDefault="00E73041" w:rsidP="00B444F0">
                  <w:pPr>
                    <w:widowControl w:val="0"/>
                    <w:rPr>
                      <w:bCs/>
                    </w:rPr>
                  </w:pPr>
                  <w:r w:rsidRPr="00425EC2">
                    <w:rPr>
                      <w:bCs/>
                    </w:rPr>
                    <w:t>3.1.</w:t>
                  </w:r>
                </w:p>
              </w:tc>
              <w:tc>
                <w:tcPr>
                  <w:tcW w:w="4898" w:type="dxa"/>
                  <w:tcBorders>
                    <w:top w:val="single" w:sz="4" w:space="0" w:color="000000"/>
                    <w:left w:val="single" w:sz="4" w:space="0" w:color="000000"/>
                    <w:bottom w:val="single" w:sz="4" w:space="0" w:color="000000"/>
                    <w:right w:val="single" w:sz="4" w:space="0" w:color="000000"/>
                  </w:tcBorders>
                </w:tcPr>
                <w:p w14:paraId="21005F40" w14:textId="77777777" w:rsidR="00E73041" w:rsidRPr="00425EC2" w:rsidRDefault="00E73041" w:rsidP="00B444F0">
                  <w:pPr>
                    <w:widowControl w:val="0"/>
                    <w:jc w:val="both"/>
                    <w:rPr>
                      <w:bCs/>
                    </w:rPr>
                  </w:pPr>
                  <w:r w:rsidRPr="00425EC2">
                    <w:rPr>
                      <w:bCs/>
                    </w:rPr>
                    <w:t>Savivaldybės institucijų, įstaigų ir įmonių interneto svetainėse būtų pateikiami ir nuolat atnaujinami paslaugų teikimo aprašai.</w:t>
                  </w:r>
                </w:p>
              </w:tc>
              <w:tc>
                <w:tcPr>
                  <w:tcW w:w="2381" w:type="dxa"/>
                  <w:tcBorders>
                    <w:top w:val="single" w:sz="4" w:space="0" w:color="000000"/>
                    <w:left w:val="single" w:sz="4" w:space="0" w:color="000000"/>
                    <w:bottom w:val="single" w:sz="4" w:space="0" w:color="000000"/>
                    <w:right w:val="single" w:sz="4" w:space="0" w:color="000000"/>
                  </w:tcBorders>
                </w:tcPr>
                <w:p w14:paraId="2652D572" w14:textId="77777777" w:rsidR="00E73041" w:rsidRPr="00425EC2" w:rsidRDefault="00E73041" w:rsidP="00B444F0">
                  <w:pPr>
                    <w:widowControl w:val="0"/>
                    <w:rPr>
                      <w:bCs/>
                    </w:rPr>
                  </w:pPr>
                  <w:r w:rsidRPr="00425EC2">
                    <w:rPr>
                      <w:bCs/>
                    </w:rPr>
                    <w:t xml:space="preserve">Savivaldybės administracijos skyrių specialistai, atsakingi </w:t>
                  </w:r>
                  <w:r w:rsidRPr="00425EC2">
                    <w:rPr>
                      <w:bCs/>
                    </w:rPr>
                    <w:lastRenderedPageBreak/>
                    <w:t>už informacijos teikimą,</w:t>
                  </w:r>
                </w:p>
                <w:p w14:paraId="52D33CEC" w14:textId="77777777" w:rsidR="00E73041" w:rsidRPr="00425EC2" w:rsidRDefault="00E73041" w:rsidP="00B444F0">
                  <w:pPr>
                    <w:widowControl w:val="0"/>
                    <w:rPr>
                      <w:bCs/>
                    </w:rPr>
                  </w:pPr>
                </w:p>
                <w:p w14:paraId="0CD500A8" w14:textId="77777777" w:rsidR="00E73041" w:rsidRPr="00425EC2" w:rsidRDefault="00E73041" w:rsidP="00B444F0">
                  <w:pPr>
                    <w:widowControl w:val="0"/>
                    <w:rPr>
                      <w:bCs/>
                    </w:rPr>
                  </w:pPr>
                  <w:r w:rsidRPr="00425EC2">
                    <w:rPr>
                      <w:bCs/>
                    </w:rPr>
                    <w:t>Savivaldybės įmonių, įstaigų vadovai</w:t>
                  </w:r>
                </w:p>
              </w:tc>
              <w:tc>
                <w:tcPr>
                  <w:tcW w:w="1536" w:type="dxa"/>
                  <w:tcBorders>
                    <w:top w:val="single" w:sz="4" w:space="0" w:color="000000"/>
                    <w:left w:val="single" w:sz="4" w:space="0" w:color="000000"/>
                    <w:bottom w:val="single" w:sz="4" w:space="0" w:color="000000"/>
                    <w:right w:val="single" w:sz="4" w:space="0" w:color="000000"/>
                  </w:tcBorders>
                </w:tcPr>
                <w:p w14:paraId="6286D51E" w14:textId="77777777" w:rsidR="00E73041" w:rsidRPr="00425EC2" w:rsidRDefault="00E73041" w:rsidP="00B444F0">
                  <w:pPr>
                    <w:pStyle w:val="HeaderandFooter"/>
                    <w:rPr>
                      <w:bCs/>
                    </w:rPr>
                  </w:pPr>
                  <w:r w:rsidRPr="00425EC2">
                    <w:rPr>
                      <w:bCs/>
                    </w:rPr>
                    <w:lastRenderedPageBreak/>
                    <w:t>Nuolat</w:t>
                  </w:r>
                </w:p>
              </w:tc>
              <w:tc>
                <w:tcPr>
                  <w:tcW w:w="4237" w:type="dxa"/>
                  <w:tcBorders>
                    <w:top w:val="single" w:sz="4" w:space="0" w:color="000000"/>
                    <w:left w:val="single" w:sz="4" w:space="0" w:color="000000"/>
                    <w:bottom w:val="single" w:sz="4" w:space="0" w:color="000000"/>
                    <w:right w:val="single" w:sz="4" w:space="0" w:color="000000"/>
                  </w:tcBorders>
                </w:tcPr>
                <w:p w14:paraId="69AAC08E" w14:textId="77777777" w:rsidR="00E73041" w:rsidRPr="00425EC2" w:rsidRDefault="00E73041" w:rsidP="00B444F0">
                  <w:pPr>
                    <w:widowControl w:val="0"/>
                    <w:jc w:val="both"/>
                    <w:rPr>
                      <w:bCs/>
                    </w:rPr>
                  </w:pPr>
                  <w:r w:rsidRPr="00425EC2">
                    <w:rPr>
                      <w:bCs/>
                    </w:rPr>
                    <w:t>Atnaujintų bei naujai pateiktų administracinių paslaugų aprašymų skaičiaus santykis.</w:t>
                  </w:r>
                </w:p>
              </w:tc>
            </w:tr>
          </w:tbl>
          <w:p w14:paraId="500B8F51" w14:textId="77777777" w:rsidR="00E73041" w:rsidRPr="00425EC2" w:rsidRDefault="00E73041" w:rsidP="00B444F0">
            <w:pPr>
              <w:widowControl w:val="0"/>
              <w:rPr>
                <w:bCs/>
                <w:i/>
              </w:rPr>
            </w:pPr>
          </w:p>
        </w:tc>
      </w:tr>
      <w:tr w:rsidR="00E73041" w:rsidRPr="00425EC2" w14:paraId="08A07D78" w14:textId="77777777" w:rsidTr="00B444F0">
        <w:tc>
          <w:tcPr>
            <w:tcW w:w="14312" w:type="dxa"/>
            <w:gridSpan w:val="6"/>
            <w:tcBorders>
              <w:top w:val="single" w:sz="4" w:space="0" w:color="000000"/>
              <w:left w:val="single" w:sz="4" w:space="0" w:color="000000"/>
              <w:bottom w:val="single" w:sz="4" w:space="0" w:color="000000"/>
              <w:right w:val="single" w:sz="4" w:space="0" w:color="000000"/>
            </w:tcBorders>
          </w:tcPr>
          <w:p w14:paraId="3EBD8B94" w14:textId="77777777" w:rsidR="00E73041" w:rsidRPr="00425EC2" w:rsidRDefault="00E73041" w:rsidP="00B444F0">
            <w:pPr>
              <w:widowControl w:val="0"/>
              <w:rPr>
                <w:bCs/>
                <w:i/>
              </w:rPr>
            </w:pPr>
            <w:bookmarkStart w:id="10" w:name="_Hlk126931934"/>
            <w:r w:rsidRPr="00425EC2">
              <w:rPr>
                <w:bCs/>
                <w:i/>
              </w:rPr>
              <w:lastRenderedPageBreak/>
              <w:t>4 uždavinys. Didinti Savivaldybės darbuotojų ir  jai pavaldžių įmonių, įstaigų darbuotojų antikorupcinį sąmoningumą</w:t>
            </w:r>
            <w:bookmarkEnd w:id="10"/>
          </w:p>
        </w:tc>
      </w:tr>
      <w:tr w:rsidR="00E73041" w:rsidRPr="00425EC2" w14:paraId="412FB092" w14:textId="77777777" w:rsidTr="00B444F0">
        <w:trPr>
          <w:trHeight w:val="789"/>
        </w:trPr>
        <w:tc>
          <w:tcPr>
            <w:tcW w:w="1260" w:type="dxa"/>
            <w:tcBorders>
              <w:top w:val="single" w:sz="4" w:space="0" w:color="000000"/>
              <w:left w:val="single" w:sz="4" w:space="0" w:color="000000"/>
              <w:bottom w:val="single" w:sz="4" w:space="0" w:color="000000"/>
              <w:right w:val="single" w:sz="4" w:space="0" w:color="000000"/>
            </w:tcBorders>
          </w:tcPr>
          <w:p w14:paraId="0FFA09C3" w14:textId="77777777" w:rsidR="00E73041" w:rsidRPr="00425EC2" w:rsidRDefault="00E73041" w:rsidP="00B444F0">
            <w:pPr>
              <w:widowControl w:val="0"/>
              <w:rPr>
                <w:bCs/>
              </w:rPr>
            </w:pPr>
            <w:r w:rsidRPr="00425EC2">
              <w:rPr>
                <w:bCs/>
              </w:rPr>
              <w:t>4.1.</w:t>
            </w:r>
          </w:p>
        </w:tc>
        <w:tc>
          <w:tcPr>
            <w:tcW w:w="4898" w:type="dxa"/>
            <w:tcBorders>
              <w:top w:val="single" w:sz="4" w:space="0" w:color="000000"/>
              <w:left w:val="single" w:sz="4" w:space="0" w:color="000000"/>
              <w:bottom w:val="single" w:sz="4" w:space="0" w:color="000000"/>
              <w:right w:val="single" w:sz="4" w:space="0" w:color="000000"/>
            </w:tcBorders>
          </w:tcPr>
          <w:p w14:paraId="065534EA" w14:textId="77777777" w:rsidR="00E73041" w:rsidRPr="00425EC2" w:rsidRDefault="00E73041" w:rsidP="00B444F0">
            <w:pPr>
              <w:widowControl w:val="0"/>
              <w:jc w:val="both"/>
              <w:rPr>
                <w:bCs/>
              </w:rPr>
            </w:pPr>
            <w:r w:rsidRPr="00425EC2">
              <w:rPr>
                <w:bCs/>
              </w:rPr>
              <w:t>Įtvirtinti tinkamiausią komunikacijos antikorupcinės aplinkos kūrimo klausimais formą su Savivaldybės įstaigų ir Savivaldybės valdomų įmonių atsakingais asmenimis.</w:t>
            </w:r>
          </w:p>
        </w:tc>
        <w:tc>
          <w:tcPr>
            <w:tcW w:w="2381" w:type="dxa"/>
            <w:gridSpan w:val="2"/>
            <w:tcBorders>
              <w:top w:val="single" w:sz="4" w:space="0" w:color="000000"/>
              <w:left w:val="single" w:sz="4" w:space="0" w:color="000000"/>
              <w:bottom w:val="single" w:sz="4" w:space="0" w:color="000000"/>
              <w:right w:val="single" w:sz="4" w:space="0" w:color="000000"/>
            </w:tcBorders>
          </w:tcPr>
          <w:p w14:paraId="0DDBBBE5" w14:textId="77777777" w:rsidR="00E73041" w:rsidRPr="00425EC2" w:rsidRDefault="00E73041" w:rsidP="00B444F0">
            <w:pPr>
              <w:widowControl w:val="0"/>
              <w:rPr>
                <w:bCs/>
              </w:rPr>
            </w:pPr>
            <w:r w:rsidRPr="00425EC2">
              <w:rPr>
                <w:bCs/>
              </w:rPr>
              <w:t>Specialistas, atsakingas už korupcijai atsparios aplinkos kūrimą.</w:t>
            </w:r>
          </w:p>
          <w:p w14:paraId="41C3ED39" w14:textId="77777777" w:rsidR="00E73041" w:rsidRPr="00425EC2" w:rsidRDefault="00E73041" w:rsidP="00B444F0">
            <w:pPr>
              <w:widowControl w:val="0"/>
              <w:rPr>
                <w:bCs/>
              </w:rPr>
            </w:pPr>
          </w:p>
          <w:p w14:paraId="147083EB" w14:textId="77777777" w:rsidR="00E73041" w:rsidRPr="00425EC2" w:rsidRDefault="00E73041" w:rsidP="00B444F0">
            <w:pPr>
              <w:widowControl w:val="0"/>
              <w:rPr>
                <w:bCs/>
              </w:rPr>
            </w:pPr>
            <w:r w:rsidRPr="00425EC2">
              <w:rPr>
                <w:bCs/>
              </w:rPr>
              <w:t>Savivaldybės  įmonių ir įstaigų vadovai</w:t>
            </w:r>
          </w:p>
        </w:tc>
        <w:tc>
          <w:tcPr>
            <w:tcW w:w="1662" w:type="dxa"/>
            <w:tcBorders>
              <w:top w:val="single" w:sz="4" w:space="0" w:color="000000"/>
              <w:left w:val="single" w:sz="4" w:space="0" w:color="000000"/>
              <w:bottom w:val="single" w:sz="4" w:space="0" w:color="000000"/>
              <w:right w:val="single" w:sz="4" w:space="0" w:color="000000"/>
            </w:tcBorders>
          </w:tcPr>
          <w:p w14:paraId="3B818A8A" w14:textId="77777777" w:rsidR="00E73041" w:rsidRPr="00425EC2" w:rsidRDefault="00E73041" w:rsidP="00B444F0">
            <w:pPr>
              <w:pStyle w:val="HeaderandFooter"/>
              <w:rPr>
                <w:bCs/>
              </w:rPr>
            </w:pPr>
            <w:r w:rsidRPr="00425EC2">
              <w:rPr>
                <w:bCs/>
              </w:rPr>
              <w:t>Kasmet</w:t>
            </w:r>
          </w:p>
        </w:tc>
        <w:tc>
          <w:tcPr>
            <w:tcW w:w="4111" w:type="dxa"/>
            <w:tcBorders>
              <w:top w:val="single" w:sz="4" w:space="0" w:color="000000"/>
              <w:left w:val="single" w:sz="4" w:space="0" w:color="000000"/>
              <w:bottom w:val="single" w:sz="4" w:space="0" w:color="000000"/>
              <w:right w:val="single" w:sz="4" w:space="0" w:color="000000"/>
            </w:tcBorders>
          </w:tcPr>
          <w:p w14:paraId="73ACA480" w14:textId="77777777" w:rsidR="00E73041" w:rsidRPr="00425EC2" w:rsidRDefault="00E73041" w:rsidP="00B444F0">
            <w:pPr>
              <w:widowControl w:val="0"/>
              <w:jc w:val="both"/>
              <w:rPr>
                <w:bCs/>
              </w:rPr>
            </w:pPr>
            <w:r w:rsidRPr="00425EC2">
              <w:rPr>
                <w:bCs/>
              </w:rPr>
              <w:t xml:space="preserve">Pagal poreikį, bet ne rečiau kaip vieną kartą per pusmetį organizuojami susitikimai nuotoliniu būdu su Savivaldybės įstaigomis ir įmonėmis, dalinantis gerąja praktika, organizuojami mokymai / seminarai Savivaldybės įstaigų ir valdomų įmonių atsakingiems asmenimis, pasitelkiant kitų įstaigų, kaip pvz. Lietuvos Respublikos specialiųjų tyrimų tarnybos, Generalinės prokuratūros ir pan. specialistų pagalbą. </w:t>
            </w:r>
          </w:p>
        </w:tc>
      </w:tr>
      <w:tr w:rsidR="00E73041" w:rsidRPr="00425EC2" w14:paraId="792E8979" w14:textId="77777777" w:rsidTr="00B444F0">
        <w:trPr>
          <w:trHeight w:val="864"/>
        </w:trPr>
        <w:tc>
          <w:tcPr>
            <w:tcW w:w="1260" w:type="dxa"/>
            <w:tcBorders>
              <w:top w:val="single" w:sz="4" w:space="0" w:color="000000"/>
              <w:left w:val="single" w:sz="4" w:space="0" w:color="000000"/>
              <w:bottom w:val="single" w:sz="4" w:space="0" w:color="000000"/>
              <w:right w:val="single" w:sz="4" w:space="0" w:color="000000"/>
            </w:tcBorders>
          </w:tcPr>
          <w:p w14:paraId="5D95A46F" w14:textId="77777777" w:rsidR="00E73041" w:rsidRPr="00425EC2" w:rsidRDefault="00E73041" w:rsidP="00B444F0">
            <w:pPr>
              <w:widowControl w:val="0"/>
              <w:rPr>
                <w:bCs/>
              </w:rPr>
            </w:pPr>
            <w:r w:rsidRPr="00425EC2">
              <w:rPr>
                <w:bCs/>
              </w:rPr>
              <w:t>4.2.</w:t>
            </w:r>
          </w:p>
        </w:tc>
        <w:tc>
          <w:tcPr>
            <w:tcW w:w="4898" w:type="dxa"/>
            <w:tcBorders>
              <w:top w:val="single" w:sz="4" w:space="0" w:color="000000"/>
              <w:left w:val="single" w:sz="4" w:space="0" w:color="000000"/>
              <w:bottom w:val="single" w:sz="4" w:space="0" w:color="000000"/>
              <w:right w:val="single" w:sz="4" w:space="0" w:color="000000"/>
            </w:tcBorders>
          </w:tcPr>
          <w:p w14:paraId="50D21688" w14:textId="77777777" w:rsidR="00E73041" w:rsidRPr="00425EC2" w:rsidRDefault="00E73041" w:rsidP="00B444F0">
            <w:pPr>
              <w:widowControl w:val="0"/>
              <w:rPr>
                <w:bCs/>
              </w:rPr>
            </w:pPr>
            <w:r w:rsidRPr="00425EC2">
              <w:rPr>
                <w:bCs/>
              </w:rPr>
              <w:t>Organizuoti mokymus ir kitus informavimo būdus Savivaldybės darbuotojams įvairiomis korupcijos prevencijos temomis.</w:t>
            </w:r>
          </w:p>
        </w:tc>
        <w:tc>
          <w:tcPr>
            <w:tcW w:w="2381" w:type="dxa"/>
            <w:gridSpan w:val="2"/>
            <w:tcBorders>
              <w:top w:val="single" w:sz="4" w:space="0" w:color="000000"/>
              <w:left w:val="single" w:sz="4" w:space="0" w:color="000000"/>
              <w:bottom w:val="single" w:sz="4" w:space="0" w:color="000000"/>
              <w:right w:val="single" w:sz="4" w:space="0" w:color="000000"/>
            </w:tcBorders>
          </w:tcPr>
          <w:p w14:paraId="26B741F0" w14:textId="77777777" w:rsidR="00E73041" w:rsidRPr="00425EC2" w:rsidRDefault="00E73041" w:rsidP="00B444F0">
            <w:pPr>
              <w:widowControl w:val="0"/>
              <w:rPr>
                <w:bCs/>
              </w:rPr>
            </w:pPr>
            <w:r w:rsidRPr="00425EC2">
              <w:rPr>
                <w:bCs/>
              </w:rPr>
              <w:t xml:space="preserve">Specialistas, atsakingas už korupcijai atsparios aplinkos kūrimą, </w:t>
            </w:r>
          </w:p>
          <w:p w14:paraId="5F69688E" w14:textId="77777777" w:rsidR="00E73041" w:rsidRPr="00425EC2" w:rsidRDefault="00E73041" w:rsidP="00B444F0">
            <w:pPr>
              <w:widowControl w:val="0"/>
              <w:rPr>
                <w:bCs/>
              </w:rPr>
            </w:pPr>
          </w:p>
          <w:p w14:paraId="69DCFDA7" w14:textId="77777777" w:rsidR="00E73041" w:rsidRPr="00425EC2" w:rsidRDefault="00E73041" w:rsidP="00B444F0">
            <w:pPr>
              <w:widowControl w:val="0"/>
              <w:rPr>
                <w:bCs/>
              </w:rPr>
            </w:pPr>
            <w:r w:rsidRPr="00425EC2">
              <w:rPr>
                <w:bCs/>
              </w:rPr>
              <w:t xml:space="preserve">Savivaldybės įstaigų, įmonių vadovai </w:t>
            </w:r>
          </w:p>
        </w:tc>
        <w:tc>
          <w:tcPr>
            <w:tcW w:w="1662" w:type="dxa"/>
            <w:tcBorders>
              <w:top w:val="single" w:sz="4" w:space="0" w:color="000000"/>
              <w:left w:val="single" w:sz="4" w:space="0" w:color="000000"/>
              <w:bottom w:val="single" w:sz="4" w:space="0" w:color="000000"/>
              <w:right w:val="single" w:sz="4" w:space="0" w:color="000000"/>
            </w:tcBorders>
          </w:tcPr>
          <w:p w14:paraId="5DFBE95A" w14:textId="77777777" w:rsidR="00E73041" w:rsidRPr="00425EC2" w:rsidRDefault="00E73041" w:rsidP="00B444F0">
            <w:pPr>
              <w:widowControl w:val="0"/>
              <w:rPr>
                <w:bCs/>
              </w:rPr>
            </w:pPr>
            <w:r w:rsidRPr="00425EC2">
              <w:rPr>
                <w:bCs/>
              </w:rPr>
              <w:t xml:space="preserve"> Kasmet </w:t>
            </w:r>
          </w:p>
        </w:tc>
        <w:tc>
          <w:tcPr>
            <w:tcW w:w="4111" w:type="dxa"/>
            <w:tcBorders>
              <w:top w:val="single" w:sz="4" w:space="0" w:color="000000"/>
              <w:left w:val="single" w:sz="4" w:space="0" w:color="000000"/>
              <w:bottom w:val="single" w:sz="4" w:space="0" w:color="000000"/>
              <w:right w:val="single" w:sz="4" w:space="0" w:color="000000"/>
            </w:tcBorders>
          </w:tcPr>
          <w:p w14:paraId="2433FAF0" w14:textId="77777777" w:rsidR="00E73041" w:rsidRPr="00425EC2" w:rsidRDefault="00E73041" w:rsidP="00B444F0">
            <w:pPr>
              <w:widowControl w:val="0"/>
              <w:jc w:val="both"/>
              <w:rPr>
                <w:bCs/>
              </w:rPr>
            </w:pPr>
            <w:r w:rsidRPr="00425EC2">
              <w:rPr>
                <w:bCs/>
              </w:rPr>
              <w:t xml:space="preserve">Pateikiamas suorganizuotų mokymų bendras skaičius įvairiomis aktualiomis korupcijos prevencijos temomis, kartu pateikiant informaciją apie dalyvavusių darbuotojų mokymuose procentą nuo įmonės, įstaigos darbuotojų skaičiaus. </w:t>
            </w:r>
          </w:p>
        </w:tc>
      </w:tr>
      <w:tr w:rsidR="00E73041" w:rsidRPr="00425EC2" w14:paraId="55F68EF7" w14:textId="77777777" w:rsidTr="00B444F0">
        <w:trPr>
          <w:trHeight w:val="864"/>
        </w:trPr>
        <w:tc>
          <w:tcPr>
            <w:tcW w:w="1260" w:type="dxa"/>
            <w:tcBorders>
              <w:top w:val="single" w:sz="4" w:space="0" w:color="000000"/>
              <w:left w:val="single" w:sz="4" w:space="0" w:color="000000"/>
              <w:bottom w:val="single" w:sz="4" w:space="0" w:color="000000"/>
              <w:right w:val="single" w:sz="4" w:space="0" w:color="000000"/>
            </w:tcBorders>
          </w:tcPr>
          <w:p w14:paraId="095CE152" w14:textId="77777777" w:rsidR="00E73041" w:rsidRPr="00425EC2" w:rsidRDefault="00E73041" w:rsidP="00B444F0">
            <w:pPr>
              <w:widowControl w:val="0"/>
              <w:rPr>
                <w:bCs/>
              </w:rPr>
            </w:pPr>
            <w:r w:rsidRPr="00425EC2">
              <w:rPr>
                <w:bCs/>
              </w:rPr>
              <w:t>4.3.</w:t>
            </w:r>
          </w:p>
        </w:tc>
        <w:tc>
          <w:tcPr>
            <w:tcW w:w="4898" w:type="dxa"/>
            <w:tcBorders>
              <w:top w:val="single" w:sz="4" w:space="0" w:color="000000"/>
              <w:left w:val="single" w:sz="4" w:space="0" w:color="000000"/>
              <w:bottom w:val="single" w:sz="4" w:space="0" w:color="000000"/>
              <w:right w:val="single" w:sz="4" w:space="0" w:color="000000"/>
            </w:tcBorders>
          </w:tcPr>
          <w:p w14:paraId="4B3CABBA" w14:textId="77777777" w:rsidR="00E73041" w:rsidRPr="00425EC2" w:rsidRDefault="00E73041" w:rsidP="00B444F0">
            <w:pPr>
              <w:widowControl w:val="0"/>
              <w:jc w:val="both"/>
              <w:rPr>
                <w:bCs/>
              </w:rPr>
            </w:pPr>
            <w:r w:rsidRPr="00425EC2">
              <w:rPr>
                <w:bCs/>
              </w:rPr>
              <w:t xml:space="preserve">Organizuoti renginį, skirtą Tarptautinei antikorupcijos dienai paminėti visuomenei, įstaigoms, įmonėms (formos: paskaitos, viktorinos, diskusijos, švietėjiška medžiaga internete  ir pan.) </w:t>
            </w:r>
          </w:p>
        </w:tc>
        <w:tc>
          <w:tcPr>
            <w:tcW w:w="2381" w:type="dxa"/>
            <w:gridSpan w:val="2"/>
            <w:tcBorders>
              <w:top w:val="single" w:sz="4" w:space="0" w:color="000000"/>
              <w:left w:val="single" w:sz="4" w:space="0" w:color="000000"/>
              <w:bottom w:val="single" w:sz="4" w:space="0" w:color="000000"/>
              <w:right w:val="single" w:sz="4" w:space="0" w:color="000000"/>
            </w:tcBorders>
          </w:tcPr>
          <w:p w14:paraId="7194ED76" w14:textId="77777777" w:rsidR="00E73041" w:rsidRPr="00425EC2" w:rsidRDefault="00E73041" w:rsidP="00B444F0">
            <w:pPr>
              <w:widowControl w:val="0"/>
              <w:rPr>
                <w:bCs/>
              </w:rPr>
            </w:pPr>
            <w:r w:rsidRPr="00425EC2">
              <w:rPr>
                <w:bCs/>
              </w:rPr>
              <w:t>Antikorupcijos komisija,</w:t>
            </w:r>
          </w:p>
          <w:p w14:paraId="7966C179" w14:textId="77777777" w:rsidR="00E73041" w:rsidRPr="00425EC2" w:rsidRDefault="00E73041" w:rsidP="00B444F0">
            <w:pPr>
              <w:widowControl w:val="0"/>
              <w:rPr>
                <w:bCs/>
              </w:rPr>
            </w:pPr>
          </w:p>
          <w:p w14:paraId="761937AA" w14:textId="77777777" w:rsidR="00E73041" w:rsidRPr="00425EC2" w:rsidRDefault="00E73041" w:rsidP="00B444F0">
            <w:pPr>
              <w:widowControl w:val="0"/>
              <w:rPr>
                <w:bCs/>
              </w:rPr>
            </w:pPr>
            <w:r w:rsidRPr="00425EC2">
              <w:rPr>
                <w:bCs/>
              </w:rPr>
              <w:t>specialistas, atsakingas už korupcijai atsparios aplinkos kūrimą.</w:t>
            </w:r>
          </w:p>
          <w:p w14:paraId="40796693" w14:textId="77777777" w:rsidR="00E73041" w:rsidRPr="00425EC2" w:rsidRDefault="00E73041" w:rsidP="00B444F0">
            <w:pPr>
              <w:widowControl w:val="0"/>
              <w:rPr>
                <w:bCs/>
              </w:rPr>
            </w:pPr>
            <w:r w:rsidRPr="00425EC2">
              <w:rPr>
                <w:bCs/>
              </w:rPr>
              <w:t xml:space="preserve"> </w:t>
            </w:r>
          </w:p>
        </w:tc>
        <w:tc>
          <w:tcPr>
            <w:tcW w:w="1662" w:type="dxa"/>
            <w:tcBorders>
              <w:top w:val="single" w:sz="4" w:space="0" w:color="000000"/>
              <w:left w:val="single" w:sz="4" w:space="0" w:color="000000"/>
              <w:bottom w:val="single" w:sz="4" w:space="0" w:color="000000"/>
              <w:right w:val="single" w:sz="4" w:space="0" w:color="000000"/>
            </w:tcBorders>
          </w:tcPr>
          <w:p w14:paraId="0C60EBF3" w14:textId="77777777" w:rsidR="00E73041" w:rsidRPr="00425EC2" w:rsidRDefault="00E73041" w:rsidP="00B444F0">
            <w:pPr>
              <w:widowControl w:val="0"/>
              <w:rPr>
                <w:bCs/>
              </w:rPr>
            </w:pPr>
            <w:r w:rsidRPr="00425EC2">
              <w:rPr>
                <w:bCs/>
              </w:rPr>
              <w:t>Kiekvienais metais gruodžio mėn.</w:t>
            </w:r>
          </w:p>
          <w:p w14:paraId="7D4874E2" w14:textId="77777777" w:rsidR="00E73041" w:rsidRPr="00425EC2" w:rsidRDefault="00E73041" w:rsidP="00B444F0">
            <w:pPr>
              <w:widowControl w:val="0"/>
              <w:jc w:val="both"/>
              <w:rPr>
                <w:bCs/>
              </w:rPr>
            </w:pPr>
          </w:p>
        </w:tc>
        <w:tc>
          <w:tcPr>
            <w:tcW w:w="4111" w:type="dxa"/>
            <w:tcBorders>
              <w:top w:val="single" w:sz="4" w:space="0" w:color="000000"/>
              <w:left w:val="single" w:sz="4" w:space="0" w:color="000000"/>
              <w:bottom w:val="single" w:sz="4" w:space="0" w:color="000000"/>
              <w:right w:val="single" w:sz="4" w:space="0" w:color="000000"/>
            </w:tcBorders>
          </w:tcPr>
          <w:p w14:paraId="5FB8F75D" w14:textId="77777777" w:rsidR="00E73041" w:rsidRPr="00425EC2" w:rsidRDefault="00E73041" w:rsidP="00B444F0">
            <w:pPr>
              <w:widowControl w:val="0"/>
              <w:jc w:val="both"/>
              <w:rPr>
                <w:bCs/>
              </w:rPr>
            </w:pPr>
            <w:r w:rsidRPr="00425EC2">
              <w:rPr>
                <w:bCs/>
              </w:rPr>
              <w:t>Suorganizuotas renginys, skirtas Tarptautinei antikorupcijos dienai paminėti, dalyvių skaičius.</w:t>
            </w:r>
          </w:p>
        </w:tc>
      </w:tr>
      <w:tr w:rsidR="00E73041" w:rsidRPr="00425EC2" w14:paraId="2043E177" w14:textId="77777777" w:rsidTr="00B444F0">
        <w:trPr>
          <w:trHeight w:val="864"/>
        </w:trPr>
        <w:tc>
          <w:tcPr>
            <w:tcW w:w="1260" w:type="dxa"/>
            <w:tcBorders>
              <w:top w:val="single" w:sz="4" w:space="0" w:color="000000"/>
              <w:left w:val="single" w:sz="4" w:space="0" w:color="000000"/>
              <w:bottom w:val="single" w:sz="4" w:space="0" w:color="000000"/>
              <w:right w:val="single" w:sz="4" w:space="0" w:color="000000"/>
            </w:tcBorders>
          </w:tcPr>
          <w:p w14:paraId="6ED76DF3" w14:textId="77777777" w:rsidR="00E73041" w:rsidRPr="00425EC2" w:rsidRDefault="00E73041" w:rsidP="00B444F0">
            <w:pPr>
              <w:widowControl w:val="0"/>
              <w:rPr>
                <w:bCs/>
              </w:rPr>
            </w:pPr>
            <w:r w:rsidRPr="00425EC2">
              <w:rPr>
                <w:bCs/>
              </w:rPr>
              <w:lastRenderedPageBreak/>
              <w:t>4.4.</w:t>
            </w:r>
          </w:p>
        </w:tc>
        <w:tc>
          <w:tcPr>
            <w:tcW w:w="4898" w:type="dxa"/>
            <w:tcBorders>
              <w:top w:val="single" w:sz="4" w:space="0" w:color="000000"/>
              <w:left w:val="single" w:sz="4" w:space="0" w:color="000000"/>
              <w:bottom w:val="single" w:sz="4" w:space="0" w:color="000000"/>
              <w:right w:val="single" w:sz="4" w:space="0" w:color="000000"/>
            </w:tcBorders>
          </w:tcPr>
          <w:p w14:paraId="59A1E369" w14:textId="77777777" w:rsidR="00E73041" w:rsidRPr="00425EC2" w:rsidRDefault="00E73041" w:rsidP="00B444F0">
            <w:pPr>
              <w:widowControl w:val="0"/>
              <w:jc w:val="both"/>
              <w:rPr>
                <w:bCs/>
              </w:rPr>
            </w:pPr>
            <w:r w:rsidRPr="00425EC2">
              <w:rPr>
                <w:bCs/>
              </w:rPr>
              <w:t>Organizuoti Tarptautinės antikorupcinės dienos – Gruodžio 9-osios paminėjimą.</w:t>
            </w:r>
          </w:p>
        </w:tc>
        <w:tc>
          <w:tcPr>
            <w:tcW w:w="2381" w:type="dxa"/>
            <w:gridSpan w:val="2"/>
            <w:tcBorders>
              <w:top w:val="single" w:sz="4" w:space="0" w:color="000000"/>
              <w:left w:val="single" w:sz="4" w:space="0" w:color="000000"/>
              <w:bottom w:val="single" w:sz="4" w:space="0" w:color="000000"/>
              <w:right w:val="single" w:sz="4" w:space="0" w:color="000000"/>
            </w:tcBorders>
          </w:tcPr>
          <w:p w14:paraId="329E0EC8" w14:textId="77777777" w:rsidR="00E73041" w:rsidRPr="00425EC2" w:rsidRDefault="00E73041" w:rsidP="00B444F0">
            <w:pPr>
              <w:widowControl w:val="0"/>
              <w:rPr>
                <w:bCs/>
              </w:rPr>
            </w:pPr>
            <w:r w:rsidRPr="00425EC2">
              <w:rPr>
                <w:bCs/>
              </w:rPr>
              <w:t>Antikorupcijos komisija</w:t>
            </w:r>
          </w:p>
        </w:tc>
        <w:tc>
          <w:tcPr>
            <w:tcW w:w="1662" w:type="dxa"/>
            <w:tcBorders>
              <w:top w:val="single" w:sz="4" w:space="0" w:color="000000"/>
              <w:left w:val="single" w:sz="4" w:space="0" w:color="000000"/>
              <w:bottom w:val="single" w:sz="4" w:space="0" w:color="000000"/>
              <w:right w:val="single" w:sz="4" w:space="0" w:color="000000"/>
            </w:tcBorders>
          </w:tcPr>
          <w:p w14:paraId="74A9EE1D" w14:textId="77777777" w:rsidR="00E73041" w:rsidRPr="00425EC2" w:rsidRDefault="00E73041" w:rsidP="00B444F0">
            <w:pPr>
              <w:widowControl w:val="0"/>
              <w:rPr>
                <w:bCs/>
              </w:rPr>
            </w:pPr>
            <w:r w:rsidRPr="00425EC2">
              <w:rPr>
                <w:bCs/>
              </w:rPr>
              <w:t xml:space="preserve">Kiekvienais metais gruodžio mėn. </w:t>
            </w:r>
          </w:p>
        </w:tc>
        <w:tc>
          <w:tcPr>
            <w:tcW w:w="4111" w:type="dxa"/>
            <w:tcBorders>
              <w:top w:val="single" w:sz="4" w:space="0" w:color="000000"/>
              <w:left w:val="single" w:sz="4" w:space="0" w:color="000000"/>
              <w:bottom w:val="single" w:sz="4" w:space="0" w:color="000000"/>
              <w:right w:val="single" w:sz="4" w:space="0" w:color="000000"/>
            </w:tcBorders>
          </w:tcPr>
          <w:p w14:paraId="3620B81C" w14:textId="77777777" w:rsidR="00E73041" w:rsidRPr="00425EC2" w:rsidRDefault="00E73041" w:rsidP="00B444F0">
            <w:pPr>
              <w:widowControl w:val="0"/>
              <w:jc w:val="both"/>
              <w:rPr>
                <w:bCs/>
              </w:rPr>
            </w:pPr>
            <w:r w:rsidRPr="00425EC2">
              <w:rPr>
                <w:bCs/>
              </w:rPr>
              <w:t>Tarptautinės antikorupcijos dienos minėjimas primins bendruomenės nariams apie nepakantumą korupcijos apraiškoms</w:t>
            </w:r>
            <w:r w:rsidRPr="00425EC2">
              <w:rPr>
                <w:bCs/>
                <w:sz w:val="22"/>
                <w:szCs w:val="22"/>
              </w:rPr>
              <w:t>.</w:t>
            </w:r>
          </w:p>
        </w:tc>
      </w:tr>
      <w:tr w:rsidR="00E73041" w:rsidRPr="00425EC2" w14:paraId="29AF9632" w14:textId="77777777" w:rsidTr="00B444F0">
        <w:trPr>
          <w:trHeight w:val="864"/>
        </w:trPr>
        <w:tc>
          <w:tcPr>
            <w:tcW w:w="1260" w:type="dxa"/>
            <w:tcBorders>
              <w:top w:val="single" w:sz="4" w:space="0" w:color="000000"/>
              <w:left w:val="single" w:sz="4" w:space="0" w:color="000000"/>
              <w:bottom w:val="single" w:sz="4" w:space="0" w:color="000000"/>
              <w:right w:val="single" w:sz="4" w:space="0" w:color="000000"/>
            </w:tcBorders>
          </w:tcPr>
          <w:p w14:paraId="672D5D28" w14:textId="77777777" w:rsidR="00E73041" w:rsidRPr="00425EC2" w:rsidRDefault="00E73041" w:rsidP="00B444F0">
            <w:pPr>
              <w:widowControl w:val="0"/>
              <w:rPr>
                <w:bCs/>
              </w:rPr>
            </w:pPr>
            <w:r w:rsidRPr="00425EC2">
              <w:rPr>
                <w:bCs/>
              </w:rPr>
              <w:t>4.5.</w:t>
            </w:r>
          </w:p>
        </w:tc>
        <w:tc>
          <w:tcPr>
            <w:tcW w:w="4898" w:type="dxa"/>
            <w:tcBorders>
              <w:top w:val="single" w:sz="4" w:space="0" w:color="000000"/>
              <w:left w:val="single" w:sz="4" w:space="0" w:color="000000"/>
              <w:bottom w:val="single" w:sz="4" w:space="0" w:color="000000"/>
              <w:right w:val="single" w:sz="4" w:space="0" w:color="000000"/>
            </w:tcBorders>
          </w:tcPr>
          <w:p w14:paraId="525BB9F2" w14:textId="77777777" w:rsidR="00E73041" w:rsidRPr="00425EC2" w:rsidRDefault="00E73041" w:rsidP="00B444F0">
            <w:pPr>
              <w:widowControl w:val="0"/>
              <w:jc w:val="both"/>
              <w:rPr>
                <w:bCs/>
              </w:rPr>
            </w:pPr>
            <w:r w:rsidRPr="00425EC2">
              <w:rPr>
                <w:bCs/>
              </w:rPr>
              <w:t xml:space="preserve">Plėtoti antikorupcinio ugdymo švietimo  programas bendrojo ugdymo mokyklose, skatinti inovatyvias jų taikymo (diegimo) formas. </w:t>
            </w:r>
          </w:p>
          <w:p w14:paraId="23F960C4" w14:textId="77777777" w:rsidR="00E73041" w:rsidRPr="00425EC2" w:rsidRDefault="00E73041" w:rsidP="00B444F0">
            <w:pPr>
              <w:widowControl w:val="0"/>
              <w:jc w:val="both"/>
              <w:rPr>
                <w:bCs/>
              </w:rPr>
            </w:pPr>
          </w:p>
          <w:p w14:paraId="31020F9A" w14:textId="77777777" w:rsidR="00E73041" w:rsidRPr="00425EC2" w:rsidRDefault="00E73041" w:rsidP="00B444F0">
            <w:pPr>
              <w:widowControl w:val="0"/>
              <w:jc w:val="both"/>
              <w:rPr>
                <w:bCs/>
              </w:rPr>
            </w:pPr>
          </w:p>
        </w:tc>
        <w:tc>
          <w:tcPr>
            <w:tcW w:w="2381" w:type="dxa"/>
            <w:gridSpan w:val="2"/>
            <w:tcBorders>
              <w:top w:val="single" w:sz="4" w:space="0" w:color="000000"/>
              <w:left w:val="single" w:sz="4" w:space="0" w:color="000000"/>
              <w:bottom w:val="single" w:sz="4" w:space="0" w:color="000000"/>
              <w:right w:val="single" w:sz="4" w:space="0" w:color="000000"/>
            </w:tcBorders>
          </w:tcPr>
          <w:p w14:paraId="371D5CF7" w14:textId="77777777" w:rsidR="00E73041" w:rsidRPr="00425EC2" w:rsidRDefault="00E73041" w:rsidP="00B444F0">
            <w:pPr>
              <w:widowControl w:val="0"/>
              <w:rPr>
                <w:bCs/>
              </w:rPr>
            </w:pPr>
            <w:r w:rsidRPr="00425EC2">
              <w:rPr>
                <w:bCs/>
              </w:rPr>
              <w:t xml:space="preserve">Švietimo skyrius, </w:t>
            </w:r>
          </w:p>
          <w:p w14:paraId="7C843749" w14:textId="77777777" w:rsidR="00E73041" w:rsidRPr="00425EC2" w:rsidRDefault="00E73041" w:rsidP="00B444F0">
            <w:pPr>
              <w:widowControl w:val="0"/>
              <w:rPr>
                <w:bCs/>
              </w:rPr>
            </w:pPr>
          </w:p>
          <w:p w14:paraId="7749D743" w14:textId="77777777" w:rsidR="00E73041" w:rsidRPr="00425EC2" w:rsidRDefault="00E73041" w:rsidP="00B444F0">
            <w:pPr>
              <w:widowControl w:val="0"/>
              <w:rPr>
                <w:bCs/>
              </w:rPr>
            </w:pPr>
            <w:r w:rsidRPr="00425EC2">
              <w:rPr>
                <w:bCs/>
              </w:rPr>
              <w:t xml:space="preserve">Neringos gimnazijos direktorius. </w:t>
            </w:r>
          </w:p>
        </w:tc>
        <w:tc>
          <w:tcPr>
            <w:tcW w:w="1662" w:type="dxa"/>
            <w:tcBorders>
              <w:top w:val="single" w:sz="4" w:space="0" w:color="000000"/>
              <w:left w:val="single" w:sz="4" w:space="0" w:color="000000"/>
              <w:bottom w:val="single" w:sz="4" w:space="0" w:color="000000"/>
              <w:right w:val="single" w:sz="4" w:space="0" w:color="000000"/>
            </w:tcBorders>
          </w:tcPr>
          <w:p w14:paraId="66D42D55" w14:textId="77777777" w:rsidR="00E73041" w:rsidRPr="00425EC2" w:rsidRDefault="00E73041" w:rsidP="00B444F0">
            <w:pPr>
              <w:widowControl w:val="0"/>
              <w:jc w:val="both"/>
              <w:rPr>
                <w:bCs/>
              </w:rPr>
            </w:pPr>
            <w:r w:rsidRPr="00425EC2">
              <w:rPr>
                <w:bCs/>
              </w:rPr>
              <w:t>Kasmet</w:t>
            </w:r>
          </w:p>
        </w:tc>
        <w:tc>
          <w:tcPr>
            <w:tcW w:w="4111" w:type="dxa"/>
            <w:tcBorders>
              <w:top w:val="single" w:sz="4" w:space="0" w:color="000000"/>
              <w:left w:val="single" w:sz="4" w:space="0" w:color="000000"/>
              <w:bottom w:val="single" w:sz="4" w:space="0" w:color="000000"/>
              <w:right w:val="single" w:sz="4" w:space="0" w:color="000000"/>
            </w:tcBorders>
          </w:tcPr>
          <w:p w14:paraId="74DC09CA" w14:textId="77777777" w:rsidR="00E73041" w:rsidRPr="00425EC2" w:rsidRDefault="00E73041" w:rsidP="00B444F0">
            <w:pPr>
              <w:widowControl w:val="0"/>
              <w:rPr>
                <w:bCs/>
              </w:rPr>
            </w:pPr>
            <w:r w:rsidRPr="00425EC2">
              <w:rPr>
                <w:bCs/>
              </w:rPr>
              <w:t>Įgyvendintų antikorupcinio ugdymo programų  skaičius.</w:t>
            </w:r>
          </w:p>
          <w:p w14:paraId="38708A83" w14:textId="77777777" w:rsidR="00E73041" w:rsidRPr="00425EC2" w:rsidRDefault="00E73041" w:rsidP="00B444F0">
            <w:pPr>
              <w:widowControl w:val="0"/>
              <w:rPr>
                <w:bCs/>
              </w:rPr>
            </w:pPr>
          </w:p>
          <w:p w14:paraId="507E8E71" w14:textId="77777777" w:rsidR="00E73041" w:rsidRDefault="00E73041" w:rsidP="00B444F0">
            <w:pPr>
              <w:widowControl w:val="0"/>
              <w:rPr>
                <w:bCs/>
              </w:rPr>
            </w:pPr>
            <w:r w:rsidRPr="00425EC2">
              <w:rPr>
                <w:bCs/>
              </w:rPr>
              <w:t>Atnaujintų švietimo programų skaičius.</w:t>
            </w:r>
          </w:p>
          <w:p w14:paraId="222B7080" w14:textId="77777777" w:rsidR="00E73041" w:rsidRPr="00425EC2" w:rsidRDefault="00E73041" w:rsidP="00B444F0">
            <w:pPr>
              <w:widowControl w:val="0"/>
              <w:rPr>
                <w:bCs/>
              </w:rPr>
            </w:pPr>
          </w:p>
          <w:p w14:paraId="7787A41B" w14:textId="77777777" w:rsidR="00E73041" w:rsidRPr="00425EC2" w:rsidRDefault="00E73041" w:rsidP="00B444F0">
            <w:pPr>
              <w:widowControl w:val="0"/>
              <w:rPr>
                <w:bCs/>
              </w:rPr>
            </w:pPr>
          </w:p>
        </w:tc>
      </w:tr>
    </w:tbl>
    <w:p w14:paraId="5021D5B4" w14:textId="77777777" w:rsidR="00E73041" w:rsidRPr="00425EC2" w:rsidRDefault="00E73041" w:rsidP="00E73041">
      <w:pPr>
        <w:shd w:val="clear" w:color="auto" w:fill="FFFFFF"/>
        <w:spacing w:line="286" w:lineRule="atLeast"/>
        <w:jc w:val="center"/>
        <w:rPr>
          <w:bCs/>
        </w:rPr>
      </w:pPr>
    </w:p>
    <w:p w14:paraId="5ED4A178" w14:textId="77777777" w:rsidR="00E73041" w:rsidRDefault="00E73041" w:rsidP="003A7224">
      <w:pPr>
        <w:jc w:val="center"/>
        <w:rPr>
          <w:b/>
        </w:rPr>
      </w:pPr>
    </w:p>
    <w:sectPr w:rsidR="00E73041" w:rsidSect="00134DFB">
      <w:headerReference w:type="default" r:id="rId8"/>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B0AB3" w14:textId="77777777" w:rsidR="00134DFB" w:rsidRDefault="00134DFB" w:rsidP="00D57F27">
      <w:r>
        <w:separator/>
      </w:r>
    </w:p>
  </w:endnote>
  <w:endnote w:type="continuationSeparator" w:id="0">
    <w:p w14:paraId="41DF0BE0" w14:textId="77777777" w:rsidR="00134DFB" w:rsidRDefault="00134DF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1A24" w14:textId="77777777" w:rsidR="00134DFB" w:rsidRDefault="00134DFB" w:rsidP="00D57F27">
      <w:r>
        <w:separator/>
      </w:r>
    </w:p>
  </w:footnote>
  <w:footnote w:type="continuationSeparator" w:id="0">
    <w:p w14:paraId="5A01CE9F" w14:textId="77777777" w:rsidR="00134DFB" w:rsidRDefault="00134DFB" w:rsidP="00D57F27">
      <w:r>
        <w:continuationSeparator/>
      </w:r>
    </w:p>
  </w:footnote>
  <w:footnote w:id="1">
    <w:p w14:paraId="629519FF" w14:textId="77777777" w:rsidR="007645E7" w:rsidRDefault="007645E7" w:rsidP="007645E7">
      <w:pPr>
        <w:jc w:val="both"/>
        <w:rPr>
          <w:sz w:val="18"/>
          <w:szCs w:val="18"/>
        </w:rPr>
      </w:pPr>
      <w:r>
        <w:rPr>
          <w:sz w:val="20"/>
          <w:vertAlign w:val="superscript"/>
        </w:rPr>
        <w:footnoteRef/>
      </w:r>
      <w:r>
        <w:rPr>
          <w:sz w:val="20"/>
        </w:rPr>
        <w:t xml:space="preserve"> </w:t>
      </w:r>
      <w:r>
        <w:rPr>
          <w:sz w:val="18"/>
          <w:szCs w:val="18"/>
        </w:rPr>
        <w:t>Savivaldybės valdoma įmonė – savivaldybės įmonė, veikianti pagal Lietuvos Respublikos valstybės ir  savivaldybės įmonių įstatymą, taip pat akcinė bendrovė ir uždaroji akcinė bendrovė, kurių vienai ar kelioms savivaldybėms nuosavybės teise priklausančios akcijos suteikia daugiau kaip 1/2 balsų visuotiniame akcininkų susirinkime</w:t>
      </w:r>
    </w:p>
  </w:footnote>
  <w:footnote w:id="2">
    <w:p w14:paraId="75160995" w14:textId="77777777" w:rsidR="00694C4A" w:rsidRPr="00694C4A" w:rsidRDefault="00694C4A" w:rsidP="00694C4A">
      <w:pPr>
        <w:rPr>
          <w:sz w:val="20"/>
        </w:rPr>
      </w:pPr>
      <w:r w:rsidRPr="00694C4A">
        <w:rPr>
          <w:sz w:val="20"/>
          <w:vertAlign w:val="superscript"/>
        </w:rPr>
        <w:footnoteRef/>
      </w:r>
      <w:r w:rsidRPr="00694C4A">
        <w:rPr>
          <w:sz w:val="20"/>
        </w:rPr>
        <w:t xml:space="preserve"> </w:t>
      </w:r>
      <w:r w:rsidRPr="00694C4A">
        <w:rPr>
          <w:sz w:val="20"/>
          <w:u w:val="single"/>
        </w:rPr>
        <w:t>https://www.stt.lt/data/public/uploads/2023/01/stebesenos-priedas-savivaldybiu-kulturos-projektai.pdf</w:t>
      </w:r>
    </w:p>
    <w:p w14:paraId="697A90B6" w14:textId="77777777" w:rsidR="00694C4A" w:rsidRPr="00694C4A" w:rsidRDefault="00694C4A" w:rsidP="00694C4A">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835741"/>
      <w:docPartObj>
        <w:docPartGallery w:val="Page Numbers (Top of Page)"/>
        <w:docPartUnique/>
      </w:docPartObj>
    </w:sdtPr>
    <w:sdtContent>
      <w:p w14:paraId="1481A8AB" w14:textId="2AFC531E" w:rsidR="00D57F27" w:rsidRDefault="00D57F27">
        <w:pPr>
          <w:pStyle w:val="Antrats"/>
          <w:jc w:val="center"/>
        </w:pPr>
        <w:r>
          <w:fldChar w:fldCharType="begin"/>
        </w:r>
        <w:r>
          <w:instrText>PAGE   \* MERGEFORMAT</w:instrText>
        </w:r>
        <w:r>
          <w:fldChar w:fldCharType="separate"/>
        </w:r>
        <w:r w:rsidR="004709F2">
          <w:rPr>
            <w:noProof/>
          </w:rPr>
          <w:t>2</w:t>
        </w:r>
        <w:r>
          <w:fldChar w:fldCharType="end"/>
        </w:r>
      </w:p>
    </w:sdtContent>
  </w:sdt>
  <w:p w14:paraId="1481A8AC"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07939"/>
    <w:rsid w:val="0001253C"/>
    <w:rsid w:val="00030D7B"/>
    <w:rsid w:val="0004175D"/>
    <w:rsid w:val="0006079E"/>
    <w:rsid w:val="00083E97"/>
    <w:rsid w:val="00085CB6"/>
    <w:rsid w:val="000E2B25"/>
    <w:rsid w:val="000E3BDB"/>
    <w:rsid w:val="001076A1"/>
    <w:rsid w:val="00115B16"/>
    <w:rsid w:val="00116A96"/>
    <w:rsid w:val="00130D4A"/>
    <w:rsid w:val="00134DFB"/>
    <w:rsid w:val="00135C65"/>
    <w:rsid w:val="00142117"/>
    <w:rsid w:val="001505B1"/>
    <w:rsid w:val="0015358D"/>
    <w:rsid w:val="00164143"/>
    <w:rsid w:val="00177617"/>
    <w:rsid w:val="0019615E"/>
    <w:rsid w:val="001A6D0F"/>
    <w:rsid w:val="001D7300"/>
    <w:rsid w:val="001E7939"/>
    <w:rsid w:val="002267E6"/>
    <w:rsid w:val="00235582"/>
    <w:rsid w:val="00241837"/>
    <w:rsid w:val="00253E6E"/>
    <w:rsid w:val="00292041"/>
    <w:rsid w:val="00295E8F"/>
    <w:rsid w:val="002A67A0"/>
    <w:rsid w:val="002A699C"/>
    <w:rsid w:val="002E6589"/>
    <w:rsid w:val="002F0414"/>
    <w:rsid w:val="002F2837"/>
    <w:rsid w:val="0034183E"/>
    <w:rsid w:val="00370678"/>
    <w:rsid w:val="003A7224"/>
    <w:rsid w:val="003B5116"/>
    <w:rsid w:val="003C667F"/>
    <w:rsid w:val="003D0E4A"/>
    <w:rsid w:val="004476DD"/>
    <w:rsid w:val="004520EA"/>
    <w:rsid w:val="004709F2"/>
    <w:rsid w:val="0048358A"/>
    <w:rsid w:val="0048556C"/>
    <w:rsid w:val="004C7D84"/>
    <w:rsid w:val="004D3079"/>
    <w:rsid w:val="004D7FC3"/>
    <w:rsid w:val="004F61CE"/>
    <w:rsid w:val="00505F58"/>
    <w:rsid w:val="00526FFB"/>
    <w:rsid w:val="005524F2"/>
    <w:rsid w:val="005534F0"/>
    <w:rsid w:val="00562848"/>
    <w:rsid w:val="00597EE8"/>
    <w:rsid w:val="005A2041"/>
    <w:rsid w:val="005B434A"/>
    <w:rsid w:val="005F495C"/>
    <w:rsid w:val="00627276"/>
    <w:rsid w:val="0064120D"/>
    <w:rsid w:val="00655DFC"/>
    <w:rsid w:val="00694C4A"/>
    <w:rsid w:val="006E1BEB"/>
    <w:rsid w:val="006E439C"/>
    <w:rsid w:val="0070337C"/>
    <w:rsid w:val="00763CAA"/>
    <w:rsid w:val="007645E7"/>
    <w:rsid w:val="007D2AAC"/>
    <w:rsid w:val="007F5F28"/>
    <w:rsid w:val="00832CC9"/>
    <w:rsid w:val="008354D5"/>
    <w:rsid w:val="00852F98"/>
    <w:rsid w:val="00855612"/>
    <w:rsid w:val="00861375"/>
    <w:rsid w:val="0087047D"/>
    <w:rsid w:val="00871D5C"/>
    <w:rsid w:val="00894890"/>
    <w:rsid w:val="008D6508"/>
    <w:rsid w:val="008E2098"/>
    <w:rsid w:val="008E6E82"/>
    <w:rsid w:val="008E7AFB"/>
    <w:rsid w:val="009507EB"/>
    <w:rsid w:val="0095356A"/>
    <w:rsid w:val="009548F4"/>
    <w:rsid w:val="009652E6"/>
    <w:rsid w:val="00996367"/>
    <w:rsid w:val="009C0176"/>
    <w:rsid w:val="009E73B2"/>
    <w:rsid w:val="009F7E82"/>
    <w:rsid w:val="00A14AB4"/>
    <w:rsid w:val="00A17A46"/>
    <w:rsid w:val="00A53693"/>
    <w:rsid w:val="00AD39CB"/>
    <w:rsid w:val="00AF4968"/>
    <w:rsid w:val="00AF7D08"/>
    <w:rsid w:val="00B007E1"/>
    <w:rsid w:val="00B34B6A"/>
    <w:rsid w:val="00B35E2A"/>
    <w:rsid w:val="00B3657B"/>
    <w:rsid w:val="00B750B6"/>
    <w:rsid w:val="00B916DC"/>
    <w:rsid w:val="00BB1E00"/>
    <w:rsid w:val="00BD5C02"/>
    <w:rsid w:val="00BF3D81"/>
    <w:rsid w:val="00C0341A"/>
    <w:rsid w:val="00C3318C"/>
    <w:rsid w:val="00C57681"/>
    <w:rsid w:val="00C71A67"/>
    <w:rsid w:val="00C963CF"/>
    <w:rsid w:val="00CA4D3B"/>
    <w:rsid w:val="00CB4E6C"/>
    <w:rsid w:val="00CE475D"/>
    <w:rsid w:val="00CF04C3"/>
    <w:rsid w:val="00CF0894"/>
    <w:rsid w:val="00D42B72"/>
    <w:rsid w:val="00D464C7"/>
    <w:rsid w:val="00D57F27"/>
    <w:rsid w:val="00DA6E7F"/>
    <w:rsid w:val="00DB77A9"/>
    <w:rsid w:val="00DC268C"/>
    <w:rsid w:val="00E05656"/>
    <w:rsid w:val="00E214BC"/>
    <w:rsid w:val="00E27950"/>
    <w:rsid w:val="00E33871"/>
    <w:rsid w:val="00E46622"/>
    <w:rsid w:val="00E56A73"/>
    <w:rsid w:val="00E73041"/>
    <w:rsid w:val="00E74972"/>
    <w:rsid w:val="00EB68F9"/>
    <w:rsid w:val="00EC6660"/>
    <w:rsid w:val="00EE503C"/>
    <w:rsid w:val="00F04F84"/>
    <w:rsid w:val="00F1275A"/>
    <w:rsid w:val="00F24921"/>
    <w:rsid w:val="00F451F8"/>
    <w:rsid w:val="00F72A1E"/>
    <w:rsid w:val="00F8591A"/>
    <w:rsid w:val="00F959F8"/>
    <w:rsid w:val="00FB21E2"/>
    <w:rsid w:val="00FE767C"/>
    <w:rsid w:val="00FF7B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A81E"/>
  <w15:docId w15:val="{8C54C637-043F-42D4-B82B-45FF3707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763CAA"/>
    <w:rPr>
      <w:color w:val="0000FF" w:themeColor="hyperlink"/>
      <w:u w:val="single"/>
    </w:rPr>
  </w:style>
  <w:style w:type="character" w:styleId="Neapdorotaspaminjimas">
    <w:name w:val="Unresolved Mention"/>
    <w:basedOn w:val="Numatytasispastraiposriftas"/>
    <w:uiPriority w:val="99"/>
    <w:semiHidden/>
    <w:unhideWhenUsed/>
    <w:rsid w:val="00763CAA"/>
    <w:rPr>
      <w:color w:val="605E5C"/>
      <w:shd w:val="clear" w:color="auto" w:fill="E1DFDD"/>
    </w:rPr>
  </w:style>
  <w:style w:type="paragraph" w:customStyle="1" w:styleId="HeaderandFooter">
    <w:name w:val="Header and Footer"/>
    <w:basedOn w:val="prastasis"/>
    <w:qFormat/>
    <w:rsid w:val="00E73041"/>
    <w:pPr>
      <w:suppressAutoHyphens/>
    </w:pPr>
  </w:style>
  <w:style w:type="paragraph" w:styleId="Betarp">
    <w:name w:val="No Spacing"/>
    <w:uiPriority w:val="1"/>
    <w:qFormat/>
    <w:rsid w:val="00E73041"/>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539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eringa.lt/savivaldybe/korupcijos-prevencija/korupcijos-rizikos-valdymo-vertinimas/2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ringa.lt/savivaldybe/korupcijos-prevencija/korupcijos-prevencijos-program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16478</Words>
  <Characters>9393</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Vida Baltokiene</cp:lastModifiedBy>
  <cp:revision>2</cp:revision>
  <dcterms:created xsi:type="dcterms:W3CDTF">2024-03-26T13:37:00Z</dcterms:created>
  <dcterms:modified xsi:type="dcterms:W3CDTF">2024-03-26T13:37:00Z</dcterms:modified>
</cp:coreProperties>
</file>