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9576" w14:textId="77777777" w:rsidR="00736043" w:rsidRPr="00953CD8" w:rsidRDefault="00736043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>SUDERINTA</w:t>
      </w:r>
    </w:p>
    <w:p w14:paraId="16157E7A" w14:textId="77777777" w:rsidR="00736043" w:rsidRPr="00953CD8" w:rsidRDefault="00736043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>Neringos savivaldybės</w:t>
      </w:r>
    </w:p>
    <w:p w14:paraId="51A1C10C" w14:textId="77777777" w:rsidR="00736043" w:rsidRPr="00953CD8" w:rsidRDefault="00736043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>administracijos direktoriaus</w:t>
      </w:r>
    </w:p>
    <w:p w14:paraId="4577C213" w14:textId="3983838C" w:rsidR="00736043" w:rsidRDefault="00AC0241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045F0">
        <w:rPr>
          <w:rFonts w:ascii="Times New Roman" w:eastAsia="Times New Roman" w:hAnsi="Times New Roman" w:cs="Times New Roman"/>
          <w:sz w:val="24"/>
          <w:szCs w:val="24"/>
        </w:rPr>
        <w:t>-07-</w:t>
      </w:r>
      <w:r w:rsidR="001C1B6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045F0">
        <w:rPr>
          <w:rFonts w:ascii="Times New Roman" w:eastAsia="Times New Roman" w:hAnsi="Times New Roman" w:cs="Times New Roman"/>
          <w:sz w:val="24"/>
          <w:szCs w:val="24"/>
        </w:rPr>
        <w:t xml:space="preserve"> įsakymu Nr. V13-</w:t>
      </w:r>
      <w:r w:rsidR="001C1B6C">
        <w:rPr>
          <w:rFonts w:ascii="Times New Roman" w:eastAsia="Times New Roman" w:hAnsi="Times New Roman" w:cs="Times New Roman"/>
          <w:sz w:val="24"/>
          <w:szCs w:val="24"/>
        </w:rPr>
        <w:t>392</w:t>
      </w:r>
    </w:p>
    <w:p w14:paraId="2F0239E3" w14:textId="77777777" w:rsidR="001C1B6C" w:rsidRDefault="001C1B6C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738FF0" w14:textId="6A252E09" w:rsidR="001C1B6C" w:rsidRDefault="001C1B6C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03658ED5" w14:textId="2292D96E" w:rsidR="001C1B6C" w:rsidRDefault="001C1B6C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Neringos meno mokyklos direktoriaus</w:t>
      </w:r>
    </w:p>
    <w:p w14:paraId="286E17C6" w14:textId="4A4FA1D6" w:rsidR="001C1B6C" w:rsidRDefault="001C1B6C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2021-07-20 įsakymu Nr. V1-</w:t>
      </w:r>
      <w:r w:rsidR="00680006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0244137F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ACAFCE" w14:textId="77777777" w:rsidR="00736043" w:rsidRPr="00953CD8" w:rsidRDefault="00AC0241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NERINGOS MENO MOKYKLOS 2021–2022</w:t>
      </w:r>
      <w:r w:rsidR="00736043" w:rsidRPr="00953CD8">
        <w:rPr>
          <w:rFonts w:ascii="Times New Roman" w:eastAsia="Times New Roman" w:hAnsi="Times New Roman" w:cs="Times New Roman"/>
          <w:b/>
          <w:sz w:val="24"/>
          <w:szCs w:val="24"/>
        </w:rPr>
        <w:t xml:space="preserve"> M. M. </w:t>
      </w:r>
    </w:p>
    <w:p w14:paraId="63E11BF2" w14:textId="77777777" w:rsidR="00736043" w:rsidRPr="00953CD8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b/>
          <w:sz w:val="24"/>
          <w:szCs w:val="24"/>
        </w:rPr>
        <w:t>UGDYMO PLANAS</w:t>
      </w:r>
    </w:p>
    <w:p w14:paraId="4DFA06E5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E750A4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0D6810" w14:textId="77777777" w:rsidR="00736043" w:rsidRPr="00953CD8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515E0866" w14:textId="77777777" w:rsidR="00736043" w:rsidRPr="00953CD8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1F75220D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A7FCE6" w14:textId="77777777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Neringos meno </w:t>
      </w:r>
      <w:r w:rsidR="00AC0241" w:rsidRPr="00126BFD">
        <w:rPr>
          <w:rFonts w:ascii="Times New Roman" w:eastAsia="Times New Roman" w:hAnsi="Times New Roman" w:cs="Times New Roman"/>
          <w:sz w:val="24"/>
          <w:szCs w:val="24"/>
        </w:rPr>
        <w:t>mokyklos (toliau – mokykla) 2021–2022</w:t>
      </w: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 m. m. ugdymo planas (toliau – Ugdymo planas) parengtas vadovaujantis Rekomendacijomis dėl meninio formalųjį švietimą papildančio ugdymo programų rengimo ir įgyvendinimo, patvirtintomis Lietuvos Respublikos švietimo ir mokslo ministro 2015 m. sausio 27 d. įsakymu Nr. V-48 „Dėl Rekomendacijų dėl meninio formalųjį švietimą papildančio ugdymo programų rengimo ir įgyvendinimo patvirtinimo“; mokyklos nuostatais, patvirtintais Neringos savivaldybė</w:t>
      </w:r>
      <w:r w:rsidR="001506E9" w:rsidRPr="00126BFD">
        <w:rPr>
          <w:rFonts w:ascii="Times New Roman" w:eastAsia="Times New Roman" w:hAnsi="Times New Roman" w:cs="Times New Roman"/>
          <w:sz w:val="24"/>
          <w:szCs w:val="24"/>
        </w:rPr>
        <w:t>s tarybos 2020 m. lapkričio 26 d. sprendimu Nr. T1-218</w:t>
      </w:r>
      <w:r w:rsidRPr="00126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9DFBE4" w14:textId="77777777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Mokyklos veiklą reglamentuoja Lietuvos Respublikos švietimo įstatymas, Neformaliojo vaikų švietimo koncepcija, patvirtinta Lietuvos Respublikos švietimo ir mokslo ministro 2012 m. kovo 29 d. įsakymu Nr. V-554; Neringos savivaldybės tarybos 2004 m. spalio 25 d. sprendimas </w:t>
      </w:r>
      <w:r w:rsidR="005C5CDC" w:rsidRPr="00126BFD">
        <w:rPr>
          <w:rFonts w:ascii="Times New Roman" w:eastAsia="Times New Roman" w:hAnsi="Times New Roman" w:cs="Times New Roman"/>
          <w:sz w:val="24"/>
          <w:szCs w:val="24"/>
        </w:rPr>
        <w:br/>
      </w: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Nr. T1-229 „Dėl pritarimo Neringos meno mokyklos ugdymo planams 2004–2005 mokslo metams ir vykdomoms neformaliojo vaikų švietimo programoms“; Neringos savivaldybės tarybos 2010 m. rugpjūčio 4 d. sprendimas Nr. T1-113 „Dėl neformaliojo švietimo programų Neringos meno mokykloje įvedimo“; Neringos savivaldybės tarybos 2014 m. rugpjūčio 21 d. sprendimas </w:t>
      </w:r>
      <w:r w:rsidR="005C5CDC" w:rsidRPr="00126BFD">
        <w:rPr>
          <w:rFonts w:ascii="Times New Roman" w:eastAsia="Times New Roman" w:hAnsi="Times New Roman" w:cs="Times New Roman"/>
          <w:sz w:val="24"/>
          <w:szCs w:val="24"/>
        </w:rPr>
        <w:br/>
      </w: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Nr. T1-118 „Dėl Neringos savivaldybės tarybos 2010 m. rugpjūčio 4 d. sprendimo Nr. T1-113 </w:t>
      </w:r>
      <w:r w:rsidR="005C5CDC" w:rsidRPr="00126BFD">
        <w:rPr>
          <w:rFonts w:ascii="Times New Roman" w:eastAsia="Times New Roman" w:hAnsi="Times New Roman" w:cs="Times New Roman"/>
          <w:sz w:val="24"/>
          <w:szCs w:val="24"/>
        </w:rPr>
        <w:br/>
      </w:r>
      <w:r w:rsidRPr="00126BFD">
        <w:rPr>
          <w:rFonts w:ascii="Times New Roman" w:eastAsia="Times New Roman" w:hAnsi="Times New Roman" w:cs="Times New Roman"/>
          <w:sz w:val="24"/>
          <w:szCs w:val="24"/>
        </w:rPr>
        <w:t>„Dėl neformaliojo švietimo programų Neringos meno mokykloje įvedimo“ papildymo“.</w:t>
      </w:r>
    </w:p>
    <w:p w14:paraId="2D8E0B6B" w14:textId="548FE6F3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Ugdymo planą </w:t>
      </w:r>
      <w:r w:rsidR="001506E9" w:rsidRPr="00126BFD">
        <w:rPr>
          <w:rFonts w:ascii="Times New Roman" w:eastAsia="Times New Roman" w:hAnsi="Times New Roman" w:cs="Times New Roman"/>
          <w:sz w:val="24"/>
          <w:szCs w:val="24"/>
        </w:rPr>
        <w:t>rengė mokyklos direktoriaus 2021 m. birželio 16 d. įsakymu Nr. V1-10</w:t>
      </w: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CDC" w:rsidRPr="00126BFD">
        <w:rPr>
          <w:rFonts w:ascii="Times New Roman" w:eastAsia="Times New Roman" w:hAnsi="Times New Roman" w:cs="Times New Roman"/>
          <w:sz w:val="24"/>
          <w:szCs w:val="24"/>
        </w:rPr>
        <w:br/>
      </w:r>
      <w:r w:rsidR="001506E9" w:rsidRPr="00126BFD">
        <w:rPr>
          <w:rFonts w:ascii="Times New Roman" w:eastAsia="Times New Roman" w:hAnsi="Times New Roman" w:cs="Times New Roman"/>
          <w:sz w:val="24"/>
          <w:szCs w:val="24"/>
        </w:rPr>
        <w:t>„Dėl ugdymo plano 2021–20</w:t>
      </w:r>
      <w:r w:rsidR="00AC0241" w:rsidRPr="00126BF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506E9" w:rsidRPr="00126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BFD">
        <w:rPr>
          <w:rFonts w:ascii="Times New Roman" w:eastAsia="Times New Roman" w:hAnsi="Times New Roman" w:cs="Times New Roman"/>
          <w:sz w:val="24"/>
          <w:szCs w:val="24"/>
        </w:rPr>
        <w:t>m. m. rengimo darbo grupės sudarymo“ sudaryta darbo grupė, į kurią bendradarbiavimo pagrindais įtraukti mokytojai, mokyklos administracija.</w:t>
      </w:r>
    </w:p>
    <w:p w14:paraId="12B8B8BF" w14:textId="77777777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Ugdymo planas reglamentuoja muzikos, choreografijos, dailės, teatrinio meno formalųjį švietimą papildančias programas bei ankstyvojo, išplėstinio, kryptingo meninio, mėgėjų, suaugusiųjų meninio ugdymo neformalias programas ir projektus.</w:t>
      </w:r>
    </w:p>
    <w:p w14:paraId="6F0DEA94" w14:textId="77777777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  <w:tab w:val="left" w:pos="9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Ugdymo plano paskirtis – apibrėžti neformaliojo vaikų švietimo grupės muzikinio, choreografinio, dailės, teatrinio meninio ugdymo programų, neformaliojo suaugusiųjų švietimo grupės muzikinio ir dailės meninio ugdymo programų ir jų vykdymo nuostatas.</w:t>
      </w:r>
    </w:p>
    <w:p w14:paraId="3C227C9B" w14:textId="77777777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  <w:tab w:val="left" w:pos="109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Meninio ugdymo branduolys – mokinių meninę raišką ir brandą užtikrinanti rekomenduojamų meninių dalykų visuma.</w:t>
      </w:r>
    </w:p>
    <w:p w14:paraId="7FCB65BF" w14:textId="77777777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Kryptingas ugdymas – bendrųjų meninių gebėjimų, integruojančių įvairias meno sritis, ugdymas, siekiant geresnių įgūdžių tam tikroje meninės veiklos srityje.</w:t>
      </w:r>
    </w:p>
    <w:p w14:paraId="7EFD869B" w14:textId="77777777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Ugdymo plano tikslai:</w:t>
      </w:r>
    </w:p>
    <w:p w14:paraId="5F21E6F0" w14:textId="50280B07" w:rsidR="00736043" w:rsidRPr="00126BFD" w:rsidRDefault="00736043" w:rsidP="00A045F0">
      <w:pPr>
        <w:pStyle w:val="Sraopastraipa"/>
        <w:numPr>
          <w:ilvl w:val="1"/>
          <w:numId w:val="18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apibrėžti Ugdymo programų vykdymo bendruosius reikalavimus;</w:t>
      </w:r>
    </w:p>
    <w:p w14:paraId="32A55E21" w14:textId="62BA9A5C" w:rsidR="00736043" w:rsidRPr="00126BFD" w:rsidRDefault="00736043" w:rsidP="00A045F0">
      <w:pPr>
        <w:pStyle w:val="Sraopastraipa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formuoti mokyklos ugdymo turinį ir organizuoti procesą taip, kad kiekvienas mokinys pasiektų geresnius ugdymo(si) rezultatus ir įgytų mokymuisi visą gyvenimą būtinų bendrųjų ir dalykinių kompetencijų.</w:t>
      </w:r>
    </w:p>
    <w:p w14:paraId="12C13380" w14:textId="77777777" w:rsid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  <w:r w:rsidRPr="00126BFD">
        <w:rPr>
          <w:rFonts w:ascii="Times New Roman" w:eastAsia="Times New Roman" w:hAnsi="Times New Roman" w:cs="Times New Roman"/>
          <w:sz w:val="24"/>
          <w:szCs w:val="24"/>
        </w:rPr>
        <w:t>Ugdymo plano uždaviniai:</w:t>
      </w:r>
    </w:p>
    <w:p w14:paraId="0EC05DAF" w14:textId="68DADD73" w:rsidR="00736043" w:rsidRDefault="00736043" w:rsidP="00A045F0">
      <w:pPr>
        <w:pStyle w:val="Sraopastraip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nustatyti pamokų skaičių, skirtą pradinio ir pagrindinio ugdymo programoms </w:t>
      </w:r>
      <w:r w:rsidR="00126BFD" w:rsidRPr="00126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 kitoms neformaliojo </w:t>
      </w:r>
      <w:r w:rsidR="00126BFD" w:rsidRPr="00126BFD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ugdymo</w:t>
      </w:r>
      <w:r w:rsidR="00126BFD" w:rsidRPr="00126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programoms </w:t>
      </w:r>
      <w:r w:rsidRPr="00126BFD">
        <w:rPr>
          <w:rFonts w:ascii="Times New Roman" w:eastAsia="Times New Roman" w:hAnsi="Times New Roman" w:cs="Times New Roman"/>
          <w:sz w:val="24"/>
          <w:szCs w:val="24"/>
        </w:rPr>
        <w:t>įgyvendinti;</w:t>
      </w:r>
    </w:p>
    <w:p w14:paraId="04D6CC4F" w14:textId="5FC6FD29" w:rsidR="00736043" w:rsidRPr="00126BFD" w:rsidRDefault="00736043" w:rsidP="00A045F0">
      <w:pPr>
        <w:pStyle w:val="Sraopastraipa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numatyti gaires ugdymo procesui mokykloje įgyvendinti ir ugdymui pritaikyti pagal mokinių mokymosi galimybes ir poreikius.</w:t>
      </w:r>
    </w:p>
    <w:p w14:paraId="13FD0BF5" w14:textId="77777777" w:rsidR="00126BFD" w:rsidRPr="00126BFD" w:rsidRDefault="00126BFD" w:rsidP="00A045F0">
      <w:pPr>
        <w:pStyle w:val="Sraopastraip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lastRenderedPageBreak/>
        <w:t>Ugdymo plane vartojamos sąvokos atitinka Lietuvos Respublikos švietimo įstatyme ir kituose švietimą reglamentuojančiuose teisės aktuose vartojamas sąvokas.</w:t>
      </w:r>
    </w:p>
    <w:p w14:paraId="3F689BFC" w14:textId="3180232F" w:rsidR="007F2F87" w:rsidRDefault="007F2F87" w:rsidP="00A045F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28F8D" w14:textId="77777777" w:rsidR="00A045F0" w:rsidRPr="00736043" w:rsidRDefault="00A045F0" w:rsidP="00A045F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4EF9C" w14:textId="77777777" w:rsidR="005C5CDC" w:rsidRDefault="005C5CDC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28D8FE14" w14:textId="77777777" w:rsidR="00736043" w:rsidRPr="00736043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UGDYMO PROGRAMŲ VYKDYMO BENDROSIOS NUOSTATOS</w:t>
      </w:r>
    </w:p>
    <w:p w14:paraId="279806E8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DAA42" w14:textId="77777777" w:rsidR="00736043" w:rsidRPr="00736043" w:rsidRDefault="00736043" w:rsidP="00A045F0">
      <w:pPr>
        <w:numPr>
          <w:ilvl w:val="1"/>
          <w:numId w:val="6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Sudarant mokyklos ugdymo planą atsižvelgiama į dalyko programai skirtą pamokų skaičių, mokinių poreikius bei mokyklos galimybes.</w:t>
      </w:r>
    </w:p>
    <w:p w14:paraId="54894D63" w14:textId="77777777" w:rsidR="00736043" w:rsidRPr="001506E9" w:rsidRDefault="00736043" w:rsidP="00A045F0">
      <w:pPr>
        <w:numPr>
          <w:ilvl w:val="2"/>
          <w:numId w:val="6"/>
        </w:numPr>
        <w:tabs>
          <w:tab w:val="left" w:pos="993"/>
          <w:tab w:val="left" w:pos="11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E9">
        <w:rPr>
          <w:rFonts w:ascii="Times New Roman" w:eastAsia="Times New Roman" w:hAnsi="Times New Roman" w:cs="Times New Roman"/>
          <w:sz w:val="24"/>
          <w:szCs w:val="24"/>
        </w:rPr>
        <w:t>Meno mokyk</w:t>
      </w:r>
      <w:r w:rsidR="001A1187" w:rsidRPr="001506E9">
        <w:rPr>
          <w:rFonts w:ascii="Times New Roman" w:eastAsia="Times New Roman" w:hAnsi="Times New Roman" w:cs="Times New Roman"/>
          <w:sz w:val="24"/>
          <w:szCs w:val="24"/>
        </w:rPr>
        <w:t>loje mokslo metai prasideda 2021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 xml:space="preserve"> m. rugsėjo 1 d., baigi</w:t>
      </w:r>
      <w:r w:rsidR="001A1187" w:rsidRPr="001506E9">
        <w:rPr>
          <w:rFonts w:ascii="Times New Roman" w:eastAsia="Times New Roman" w:hAnsi="Times New Roman" w:cs="Times New Roman"/>
          <w:sz w:val="24"/>
          <w:szCs w:val="24"/>
        </w:rPr>
        <w:t>asi 2022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 xml:space="preserve"> m. rugpjūčio 31 d</w:t>
      </w:r>
      <w:r w:rsidR="001A1187" w:rsidRPr="001506E9">
        <w:rPr>
          <w:rFonts w:ascii="Times New Roman" w:eastAsia="Times New Roman" w:hAnsi="Times New Roman" w:cs="Times New Roman"/>
          <w:sz w:val="24"/>
          <w:szCs w:val="24"/>
        </w:rPr>
        <w:t>. Ugdymo procesas prasideda 2021 m. rugsėjo 1 d., baigiasi 2022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 xml:space="preserve"> m. gegužės 31d.</w:t>
      </w:r>
      <w:r w:rsidR="00260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6ABDA3" w14:textId="77777777" w:rsidR="00736043" w:rsidRPr="00736043" w:rsidRDefault="00736043" w:rsidP="00A045F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9D48E" w14:textId="77777777" w:rsidR="00736043" w:rsidRDefault="00736043" w:rsidP="00A045F0">
      <w:pPr>
        <w:numPr>
          <w:ilvl w:val="3"/>
          <w:numId w:val="6"/>
        </w:numPr>
        <w:tabs>
          <w:tab w:val="left" w:pos="993"/>
          <w:tab w:val="left" w:pos="119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Vienų mokslo metų ugdymo proceso trukmė – 36 savaitės. Mokykloje mokomasi penkias dienas per savaitę.</w:t>
      </w:r>
    </w:p>
    <w:p w14:paraId="625C2A38" w14:textId="77777777" w:rsidR="00D07104" w:rsidRDefault="00D07104" w:rsidP="00A045F0">
      <w:pPr>
        <w:numPr>
          <w:ilvl w:val="3"/>
          <w:numId w:val="6"/>
        </w:numPr>
        <w:tabs>
          <w:tab w:val="left" w:pos="993"/>
          <w:tab w:val="left" w:pos="119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Pamokos trukmė 1 klasės mokiniams 35 – min, nuo 2 klasės– 45 min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CC8FFF" w14:textId="77777777" w:rsidR="00D07104" w:rsidRDefault="00D07104" w:rsidP="00A045F0">
      <w:pPr>
        <w:numPr>
          <w:ilvl w:val="3"/>
          <w:numId w:val="6"/>
        </w:numPr>
        <w:tabs>
          <w:tab w:val="left" w:pos="993"/>
          <w:tab w:val="left" w:pos="119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Pamokos vykdomos nuo 10.00 iki 11.45 ir nuo 12.35 val. iki 20.00 val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CE176" w14:textId="77777777" w:rsidR="00D07104" w:rsidRPr="00736043" w:rsidRDefault="00D07104" w:rsidP="00A045F0">
      <w:pPr>
        <w:numPr>
          <w:ilvl w:val="3"/>
          <w:numId w:val="6"/>
        </w:numPr>
        <w:tabs>
          <w:tab w:val="left" w:pos="993"/>
          <w:tab w:val="left" w:pos="119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Mokinių atostogos derinamos prie bendrojo ugdymo mokyklų mokinių atostogų:</w:t>
      </w:r>
    </w:p>
    <w:p w14:paraId="4ECD60ED" w14:textId="77777777" w:rsidR="00736043" w:rsidRPr="00736043" w:rsidRDefault="00736043" w:rsidP="00A045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16.1.</w:t>
      </w:r>
      <w:r w:rsidR="000F2A13">
        <w:rPr>
          <w:rFonts w:ascii="Times New Roman" w:eastAsia="Times New Roman" w:hAnsi="Times New Roman" w:cs="Times New Roman"/>
          <w:sz w:val="24"/>
          <w:szCs w:val="24"/>
        </w:rPr>
        <w:t xml:space="preserve"> Atostogų trukmė 2021–2022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mokslo metais: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4"/>
        <w:gridCol w:w="3301"/>
      </w:tblGrid>
      <w:tr w:rsidR="00736043" w:rsidRPr="00736043" w14:paraId="54B77153" w14:textId="77777777" w:rsidTr="00DD07B2">
        <w:tc>
          <w:tcPr>
            <w:tcW w:w="3305" w:type="dxa"/>
            <w:shd w:val="clear" w:color="auto" w:fill="auto"/>
          </w:tcPr>
          <w:p w14:paraId="380C49C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Atostogos</w:t>
            </w:r>
          </w:p>
        </w:tc>
        <w:tc>
          <w:tcPr>
            <w:tcW w:w="3304" w:type="dxa"/>
            <w:shd w:val="clear" w:color="auto" w:fill="auto"/>
          </w:tcPr>
          <w:p w14:paraId="4A771D6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Prasideda</w:t>
            </w:r>
          </w:p>
        </w:tc>
        <w:tc>
          <w:tcPr>
            <w:tcW w:w="3301" w:type="dxa"/>
            <w:shd w:val="clear" w:color="auto" w:fill="auto"/>
          </w:tcPr>
          <w:p w14:paraId="56B0B90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Baigiasi</w:t>
            </w:r>
          </w:p>
        </w:tc>
      </w:tr>
      <w:tr w:rsidR="00736043" w:rsidRPr="00736043" w14:paraId="75BB0C04" w14:textId="77777777" w:rsidTr="00DD07B2">
        <w:tc>
          <w:tcPr>
            <w:tcW w:w="3305" w:type="dxa"/>
            <w:shd w:val="clear" w:color="auto" w:fill="auto"/>
          </w:tcPr>
          <w:p w14:paraId="1C835BF0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Rudens</w:t>
            </w:r>
          </w:p>
        </w:tc>
        <w:tc>
          <w:tcPr>
            <w:tcW w:w="3304" w:type="dxa"/>
            <w:shd w:val="clear" w:color="auto" w:fill="auto"/>
          </w:tcPr>
          <w:p w14:paraId="766AD768" w14:textId="505EE7F3" w:rsidR="00736043" w:rsidRPr="00736043" w:rsidRDefault="009D3B2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2021-11</w:t>
            </w:r>
            <w:r w:rsidR="000F2A13">
              <w:rPr>
                <w:rFonts w:ascii="Times New Roman" w:eastAsia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3301" w:type="dxa"/>
            <w:shd w:val="clear" w:color="auto" w:fill="auto"/>
          </w:tcPr>
          <w:p w14:paraId="7BD6AD15" w14:textId="5972E160" w:rsidR="00736043" w:rsidRPr="00736043" w:rsidRDefault="006B67E0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2021-11-09</w:t>
            </w:r>
          </w:p>
        </w:tc>
      </w:tr>
      <w:tr w:rsidR="00736043" w:rsidRPr="00736043" w14:paraId="37CCD8C8" w14:textId="77777777" w:rsidTr="00DD07B2">
        <w:tc>
          <w:tcPr>
            <w:tcW w:w="3305" w:type="dxa"/>
            <w:shd w:val="clear" w:color="auto" w:fill="auto"/>
          </w:tcPr>
          <w:p w14:paraId="23C8EC5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Žiemos (Kalėdų)</w:t>
            </w:r>
          </w:p>
        </w:tc>
        <w:tc>
          <w:tcPr>
            <w:tcW w:w="3304" w:type="dxa"/>
            <w:shd w:val="clear" w:color="auto" w:fill="auto"/>
          </w:tcPr>
          <w:p w14:paraId="6E208FD0" w14:textId="77777777" w:rsidR="00736043" w:rsidRPr="00736043" w:rsidRDefault="000F2A1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2021-12-27</w:t>
            </w:r>
          </w:p>
        </w:tc>
        <w:tc>
          <w:tcPr>
            <w:tcW w:w="3301" w:type="dxa"/>
            <w:shd w:val="clear" w:color="auto" w:fill="auto"/>
          </w:tcPr>
          <w:p w14:paraId="723A0B35" w14:textId="77777777" w:rsidR="00736043" w:rsidRPr="00736043" w:rsidRDefault="000F2A1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50602">
              <w:rPr>
                <w:rFonts w:ascii="Times New Roman" w:eastAsia="Times New Roman" w:hAnsi="Times New Roman" w:cs="Times New Roman"/>
                <w:sz w:val="24"/>
                <w:szCs w:val="24"/>
              </w:rPr>
              <w:t>-01-07</w:t>
            </w:r>
          </w:p>
        </w:tc>
      </w:tr>
      <w:tr w:rsidR="00736043" w:rsidRPr="00736043" w14:paraId="394628D1" w14:textId="77777777" w:rsidTr="00DD07B2">
        <w:tc>
          <w:tcPr>
            <w:tcW w:w="3305" w:type="dxa"/>
            <w:shd w:val="clear" w:color="auto" w:fill="auto"/>
          </w:tcPr>
          <w:p w14:paraId="48A5331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Žiemos</w:t>
            </w:r>
          </w:p>
        </w:tc>
        <w:tc>
          <w:tcPr>
            <w:tcW w:w="3304" w:type="dxa"/>
            <w:shd w:val="clear" w:color="auto" w:fill="auto"/>
          </w:tcPr>
          <w:p w14:paraId="04A6E42A" w14:textId="77777777" w:rsidR="00736043" w:rsidRPr="00736043" w:rsidRDefault="00B50602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2022-02-14</w:t>
            </w:r>
          </w:p>
        </w:tc>
        <w:tc>
          <w:tcPr>
            <w:tcW w:w="3301" w:type="dxa"/>
            <w:shd w:val="clear" w:color="auto" w:fill="auto"/>
          </w:tcPr>
          <w:p w14:paraId="118BBFB4" w14:textId="77777777" w:rsidR="00736043" w:rsidRPr="00736043" w:rsidRDefault="00B50602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2022-02-18</w:t>
            </w:r>
          </w:p>
        </w:tc>
      </w:tr>
      <w:tr w:rsidR="00736043" w:rsidRPr="00736043" w14:paraId="6CE1BAD0" w14:textId="77777777" w:rsidTr="00DD07B2">
        <w:tc>
          <w:tcPr>
            <w:tcW w:w="3305" w:type="dxa"/>
            <w:shd w:val="clear" w:color="auto" w:fill="auto"/>
          </w:tcPr>
          <w:p w14:paraId="5398BE4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Pavasario (Velykų)</w:t>
            </w:r>
          </w:p>
        </w:tc>
        <w:tc>
          <w:tcPr>
            <w:tcW w:w="3304" w:type="dxa"/>
            <w:shd w:val="clear" w:color="auto" w:fill="auto"/>
          </w:tcPr>
          <w:p w14:paraId="25C7A5C5" w14:textId="77777777" w:rsidR="00736043" w:rsidRPr="00736043" w:rsidRDefault="00B50602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2022-04-19</w:t>
            </w:r>
          </w:p>
        </w:tc>
        <w:tc>
          <w:tcPr>
            <w:tcW w:w="3301" w:type="dxa"/>
            <w:shd w:val="clear" w:color="auto" w:fill="auto"/>
          </w:tcPr>
          <w:p w14:paraId="772F4E74" w14:textId="77777777" w:rsidR="00736043" w:rsidRPr="00736043" w:rsidRDefault="00B50602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2022-04-22</w:t>
            </w:r>
          </w:p>
        </w:tc>
      </w:tr>
    </w:tbl>
    <w:p w14:paraId="2AC8B560" w14:textId="77777777" w:rsidR="00736043" w:rsidRPr="00736043" w:rsidRDefault="00736043" w:rsidP="00A045F0">
      <w:pPr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17. Ugdymo procesas vyksta pusmečiais:</w:t>
      </w:r>
    </w:p>
    <w:p w14:paraId="4BFBCBE1" w14:textId="252095B5" w:rsidR="00736043" w:rsidRPr="00736043" w:rsidRDefault="00736043" w:rsidP="00A045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17.1. I pusmetis: nuo rugsėjo 1 d. iki gruodžio </w:t>
      </w:r>
      <w:r w:rsidR="0075698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6A04EE54" w14:textId="4D705164" w:rsidR="00736043" w:rsidRPr="00736043" w:rsidRDefault="00736043" w:rsidP="00A045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17.2. II pusmetis nuo sausio </w:t>
      </w:r>
      <w:r w:rsidR="0075698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d. iki gegužės 31 d.</w:t>
      </w:r>
    </w:p>
    <w:p w14:paraId="305BA266" w14:textId="575D158A" w:rsidR="00736043" w:rsidRPr="00736043" w:rsidRDefault="00736043" w:rsidP="00A045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18. Ugdymas organizuojamas vadovaujantis Lietuvos Respublikos sveikatos apsaugos ministro – valstybės 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 xml:space="preserve">lygio ekstremaliosios situacijos </w:t>
      </w:r>
      <w:r w:rsidR="001506E9" w:rsidRPr="001506E9">
        <w:rPr>
          <w:rFonts w:ascii="Times New Roman" w:eastAsia="Times New Roman" w:hAnsi="Times New Roman" w:cs="Times New Roman"/>
          <w:sz w:val="24"/>
          <w:szCs w:val="24"/>
        </w:rPr>
        <w:t xml:space="preserve">valstybės operacijos vadovo 2021 m. kovo 5 d. sprendimu </w:t>
      </w:r>
      <w:r w:rsidR="00126BFD">
        <w:rPr>
          <w:rFonts w:ascii="Times New Roman" w:eastAsia="Times New Roman" w:hAnsi="Times New Roman" w:cs="Times New Roman"/>
          <w:sz w:val="24"/>
          <w:szCs w:val="24"/>
        </w:rPr>
        <w:br/>
      </w:r>
      <w:r w:rsidR="001506E9" w:rsidRPr="001506E9">
        <w:rPr>
          <w:rFonts w:ascii="Times New Roman" w:eastAsia="Times New Roman" w:hAnsi="Times New Roman" w:cs="Times New Roman"/>
          <w:sz w:val="24"/>
          <w:szCs w:val="24"/>
        </w:rPr>
        <w:t xml:space="preserve">Nr. V-465 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>„Dėl neformaliojo vaikų švietimo organizavimo būtinųjų sąlygų“</w:t>
      </w:r>
      <w:r w:rsidR="00D07104" w:rsidRPr="0015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104" w:rsidRPr="001506E9">
        <w:rPr>
          <w:rFonts w:ascii="Times New Roman" w:eastAsia="Times New Roman" w:hAnsi="Times New Roman" w:cs="Times New Roman"/>
          <w:sz w:val="24"/>
          <w:szCs w:val="24"/>
        </w:rPr>
        <w:br/>
        <w:t>(su vėlesniais pakeitimais)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6BFD" w:rsidRPr="001506E9">
        <w:rPr>
          <w:rFonts w:ascii="Times New Roman" w:eastAsia="Times New Roman" w:hAnsi="Times New Roman" w:cs="Times New Roman"/>
          <w:sz w:val="24"/>
          <w:szCs w:val="24"/>
        </w:rPr>
        <w:t>Neringos meno mokyklos nuotolinio  darbo tvarkos aprašu</w:t>
      </w:r>
      <w:r w:rsidR="00126BFD">
        <w:rPr>
          <w:rFonts w:ascii="Times New Roman" w:eastAsia="Times New Roman" w:hAnsi="Times New Roman" w:cs="Times New Roman"/>
          <w:sz w:val="24"/>
          <w:szCs w:val="24"/>
        </w:rPr>
        <w:t>, patvirtintu</w:t>
      </w:r>
      <w:r w:rsidR="00126BFD" w:rsidRPr="0015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>Neringos meno mokyklos direktoriaus 2020 m. kovo 30 d. įsakymu Nr. V-5</w:t>
      </w:r>
      <w:r w:rsidR="00D07104" w:rsidRPr="001506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C32612" w14:textId="77777777" w:rsidR="00736043" w:rsidRPr="00736043" w:rsidRDefault="00736043" w:rsidP="00A045F0">
      <w:pPr>
        <w:numPr>
          <w:ilvl w:val="1"/>
          <w:numId w:val="9"/>
        </w:numPr>
        <w:tabs>
          <w:tab w:val="left" w:pos="11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Mokiniui, baigusiam pradinio ugdymo programą, išduodamas Neringos meno mokyklos direktoriaus 2006 m. gegužės 29 d. įsakymu Nr. V1-12 patvirtintas Neformaliojo vaikų švietimo pradinio ugdymo pažymėjimas. Mokiniui, baigusiam ankstyvojo meninio ugdymo, išplėstinio meninio ugdymo programą išduodamas Neringos meno mokyklos direktoriaus 2010 m. birželio 21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d. įsakymu Nr. V1-53 patvirtintas pažymėjimas. Mokiniui, baigusiam muzikos mėgėjų ugdymo programą gitaros specialybei, išduodamas Neringos meno mokyklos direktoriaus 2010 m. spalio 13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d. įsakymu Nr.VI-15 patvirtintas neformaliojo vaikų švietimo muzikos mėgėjų ugdymo pažymėjimas. Mokiniui, baigusiam suaugusiųjų muzikinio ir dailės ugdymo programas, išduodamas Neringos meno mokyklos direktoriaus 2014 m. rugpjūčio 26 d. įsakymu Nr. VI-22 </w:t>
      </w:r>
      <w:r w:rsidR="00D07104" w:rsidRPr="00736043">
        <w:rPr>
          <w:rFonts w:ascii="Times New Roman" w:eastAsia="Times New Roman" w:hAnsi="Times New Roman" w:cs="Times New Roman"/>
          <w:sz w:val="24"/>
          <w:szCs w:val="24"/>
        </w:rPr>
        <w:t xml:space="preserve">patvirtintas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neformaliojo suaugusiųjų švietimo meninio ugdymo pažymėjimas.</w:t>
      </w:r>
    </w:p>
    <w:p w14:paraId="50FE61DC" w14:textId="42B982E0" w:rsidR="00736043" w:rsidRPr="00736043" w:rsidRDefault="00736043" w:rsidP="00A045F0">
      <w:pPr>
        <w:numPr>
          <w:ilvl w:val="1"/>
          <w:numId w:val="9"/>
        </w:numPr>
        <w:tabs>
          <w:tab w:val="left" w:pos="112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Mokiniui, baigusiam neformaliojo pagrindinio ugdymo </w:t>
      </w:r>
      <w:r w:rsidR="0075698D" w:rsidRPr="0075698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569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75698D" w:rsidRPr="007569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ormalųjį švietimą papildančią)</w:t>
      </w:r>
      <w:r w:rsidR="0075698D">
        <w:rPr>
          <w:rFonts w:ascii="Arial" w:hAnsi="Arial"/>
          <w:color w:val="222222"/>
          <w:shd w:val="clear" w:color="auto" w:fill="FFFFFF"/>
        </w:rPr>
        <w:t xml:space="preserve">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programą, išduodamas Lietuvos Respublikos 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švietimo, mokslo ir sporto ministro patvirtintas n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eformaliojo vaikų švietimo pažymėjimas (kodas 9201).</w:t>
      </w:r>
    </w:p>
    <w:p w14:paraId="49FD1DBF" w14:textId="32034F8D" w:rsidR="00736043" w:rsidRPr="00736043" w:rsidRDefault="00736043" w:rsidP="00A045F0">
      <w:pPr>
        <w:numPr>
          <w:ilvl w:val="0"/>
          <w:numId w:val="10"/>
        </w:numPr>
        <w:tabs>
          <w:tab w:val="left" w:pos="993"/>
          <w:tab w:val="left" w:pos="11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  <w:r w:rsidRPr="00736043">
        <w:rPr>
          <w:rFonts w:ascii="Times New Roman" w:eastAsia="Times New Roman" w:hAnsi="Times New Roman" w:cs="Times New Roman"/>
          <w:sz w:val="24"/>
          <w:szCs w:val="24"/>
        </w:rPr>
        <w:t>Mokinių pasiekimai ir pažanga vertinama vadovaujantis Lietuvos Respublikos švietimo</w:t>
      </w:r>
      <w:r w:rsidR="007569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mokslo </w:t>
      </w:r>
      <w:r w:rsidR="0075698D">
        <w:rPr>
          <w:rFonts w:ascii="Times New Roman" w:eastAsia="Times New Roman" w:hAnsi="Times New Roman" w:cs="Times New Roman"/>
          <w:sz w:val="24"/>
          <w:szCs w:val="24"/>
        </w:rPr>
        <w:t xml:space="preserve">ir sporto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minis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tro patvirtintais teisės aktais.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Mokinių pasiekimų vertinimas ir atsiskaitymai baigus programą ar jos dalį vykdomi pagal Mokinių pasiekimų vertinim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ir atsiskaitymų tvarką, patvirtintą mokyklos direktoriaus 2020 m. birželio 25 d. įsakymu Nr. V1-7.</w:t>
      </w:r>
    </w:p>
    <w:p w14:paraId="3AEAD51D" w14:textId="77777777" w:rsidR="00736043" w:rsidRPr="00736043" w:rsidRDefault="00736043" w:rsidP="00A045F0">
      <w:pPr>
        <w:numPr>
          <w:ilvl w:val="0"/>
          <w:numId w:val="10"/>
        </w:numPr>
        <w:tabs>
          <w:tab w:val="left" w:pos="993"/>
          <w:tab w:val="left" w:pos="1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Mokiniui, nebaigusiam ugdymo programos, išduodama pažyma, vadovaujantis mokyklos direktoriaus 2007 m. balandžio 3 d. įsak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ymu Nr. V1-5 patvirtinta tvarka.</w:t>
      </w:r>
    </w:p>
    <w:p w14:paraId="086612B3" w14:textId="77777777" w:rsidR="00736043" w:rsidRPr="00736043" w:rsidRDefault="00736043" w:rsidP="00A045F0">
      <w:pPr>
        <w:numPr>
          <w:ilvl w:val="0"/>
          <w:numId w:val="10"/>
        </w:numPr>
        <w:tabs>
          <w:tab w:val="left" w:pos="993"/>
          <w:tab w:val="left" w:pos="118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Mokinių priėmimas į mokyklą vykdomas vadovaujantis 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riėmimo į Neringos meno mokyklą tvarka, patvirtinta Neringos savivaldybės tarybos 2014 m. rugpjūčio 21 d. sprendimu Nr.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T1-120.</w:t>
      </w:r>
    </w:p>
    <w:p w14:paraId="390D082E" w14:textId="77777777" w:rsidR="00736043" w:rsidRPr="00736043" w:rsidRDefault="00736043" w:rsidP="00A045F0">
      <w:pPr>
        <w:numPr>
          <w:ilvl w:val="0"/>
          <w:numId w:val="10"/>
        </w:numPr>
        <w:tabs>
          <w:tab w:val="left" w:pos="993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Mokinys gali mokytis ne daugiau kaip dviejose programose.</w:t>
      </w:r>
    </w:p>
    <w:p w14:paraId="42041CA0" w14:textId="77D9E704" w:rsidR="00CD24A4" w:rsidRDefault="00CD24A4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CB10F9" w14:textId="77777777" w:rsidR="00282908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</w:t>
      </w:r>
      <w:r w:rsidR="00282908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14:paraId="3356FB0C" w14:textId="77777777" w:rsidR="00736043" w:rsidRPr="00736043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MENINIO UGDYMO PROGRAMŲ ĮGYVENDINIMAS</w:t>
      </w:r>
    </w:p>
    <w:p w14:paraId="2AE9C5FD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5D5173" w14:textId="77777777" w:rsidR="00736043" w:rsidRPr="00736043" w:rsidRDefault="00736043" w:rsidP="00A045F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Mokykloje vykdomos šios formalųjį švietimą papildančios ugdymo programos:</w:t>
      </w:r>
    </w:p>
    <w:p w14:paraId="5AD3A46F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25.1. 4 metų pradinio muzikavimo ugdymo programa;</w:t>
      </w:r>
    </w:p>
    <w:p w14:paraId="42FABB36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25.2. 4 metų pagrindinio muzikavimo ugdymo programa;</w:t>
      </w:r>
    </w:p>
    <w:p w14:paraId="46FB4833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25.3. 3 metų pradinio choreografijos ugdymo programa;</w:t>
      </w:r>
    </w:p>
    <w:p w14:paraId="74079211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25.4. 4 metų pagrindinio choreografijos ugdymo programa;</w:t>
      </w:r>
    </w:p>
    <w:p w14:paraId="5C8A0177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25.5. 2 metų pradinio teatrinio meno ugdymo programa;</w:t>
      </w:r>
    </w:p>
    <w:p w14:paraId="4F326A18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25.6. 4 metų pagrindinio teatrinio meno ugdymo programa;</w:t>
      </w:r>
    </w:p>
    <w:p w14:paraId="616E1A9F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25.7. 3 metų pradinio dailės ugdymo programa;</w:t>
      </w:r>
    </w:p>
    <w:p w14:paraId="1D2A0AAC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25.8. 4 metų pag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rindinio dailės ugdymo programa.</w:t>
      </w:r>
    </w:p>
    <w:p w14:paraId="16963ABC" w14:textId="77777777" w:rsidR="00736043" w:rsidRPr="00736043" w:rsidRDefault="00736043" w:rsidP="00A045F0">
      <w:pPr>
        <w:spacing w:after="0" w:line="240" w:lineRule="auto"/>
        <w:ind w:left="660" w:hanging="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 Kitos neformaliojo ugdymo programos:</w:t>
      </w:r>
    </w:p>
    <w:p w14:paraId="78B45EA1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26.1. 3 metų ankstyvojo meninio ugdymo programa;</w:t>
      </w:r>
    </w:p>
    <w:p w14:paraId="0854297D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26.2. 2 metų išplėstinio meninio ugdymo programa;</w:t>
      </w:r>
    </w:p>
    <w:p w14:paraId="4394094D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26.3. 4 metų muzikos mėgėjų ugdymo programa;</w:t>
      </w:r>
    </w:p>
    <w:p w14:paraId="20F6581E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26.4. 4 metų suaugusiųjų meninio ugdymo programa;</w:t>
      </w:r>
    </w:p>
    <w:p w14:paraId="6A064A0E" w14:textId="3C4356B2" w:rsid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26.5. 4 metų suaugusiųjų dailės ugdymo programa.</w:t>
      </w:r>
    </w:p>
    <w:p w14:paraId="7E61BA76" w14:textId="77777777" w:rsidR="00A045F0" w:rsidRPr="00A045F0" w:rsidRDefault="00A045F0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470FD53A" w14:textId="77777777" w:rsidR="00736043" w:rsidRPr="00736043" w:rsidRDefault="00736043" w:rsidP="00A045F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Ankstyvojo meninio ugdymo programos apimtis</w:t>
      </w:r>
    </w:p>
    <w:tbl>
      <w:tblPr>
        <w:tblW w:w="908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9"/>
        <w:gridCol w:w="709"/>
        <w:gridCol w:w="850"/>
        <w:gridCol w:w="851"/>
      </w:tblGrid>
      <w:tr w:rsidR="00736043" w:rsidRPr="00736043" w14:paraId="7B1A3540" w14:textId="77777777" w:rsidTr="00282908">
        <w:tc>
          <w:tcPr>
            <w:tcW w:w="6679" w:type="dxa"/>
            <w:shd w:val="clear" w:color="auto" w:fill="auto"/>
          </w:tcPr>
          <w:p w14:paraId="4573EE02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709" w:type="dxa"/>
            <w:shd w:val="clear" w:color="auto" w:fill="auto"/>
          </w:tcPr>
          <w:p w14:paraId="0B7E97B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28E60C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B22A4D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6043" w:rsidRPr="00736043" w14:paraId="54856254" w14:textId="77777777" w:rsidTr="00282908">
        <w:tc>
          <w:tcPr>
            <w:tcW w:w="6679" w:type="dxa"/>
            <w:shd w:val="clear" w:color="auto" w:fill="auto"/>
            <w:vAlign w:val="bottom"/>
          </w:tcPr>
          <w:p w14:paraId="3779C92B" w14:textId="77777777" w:rsidR="00736043" w:rsidRPr="00736043" w:rsidRDefault="00736043" w:rsidP="00A045F0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muzikos instrumento, rašto ir kultūros pažinimas</w:t>
            </w:r>
          </w:p>
        </w:tc>
        <w:tc>
          <w:tcPr>
            <w:tcW w:w="709" w:type="dxa"/>
            <w:shd w:val="clear" w:color="auto" w:fill="auto"/>
          </w:tcPr>
          <w:p w14:paraId="5627464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0" w:type="dxa"/>
            <w:shd w:val="clear" w:color="auto" w:fill="auto"/>
          </w:tcPr>
          <w:p w14:paraId="3BBFA22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  <w:shd w:val="clear" w:color="auto" w:fill="auto"/>
          </w:tcPr>
          <w:p w14:paraId="41BB966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736043" w:rsidRPr="00736043" w14:paraId="1A53DA22" w14:textId="77777777" w:rsidTr="00282908">
        <w:tc>
          <w:tcPr>
            <w:tcW w:w="6679" w:type="dxa"/>
            <w:shd w:val="clear" w:color="auto" w:fill="auto"/>
            <w:vAlign w:val="bottom"/>
          </w:tcPr>
          <w:p w14:paraId="1C1A0EDA" w14:textId="77777777" w:rsidR="00736043" w:rsidRPr="00736043" w:rsidRDefault="00736043" w:rsidP="00A045F0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709" w:type="dxa"/>
            <w:shd w:val="clear" w:color="auto" w:fill="auto"/>
          </w:tcPr>
          <w:p w14:paraId="2EB88EF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  <w:shd w:val="clear" w:color="auto" w:fill="auto"/>
          </w:tcPr>
          <w:p w14:paraId="7951AEC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  <w:shd w:val="clear" w:color="auto" w:fill="auto"/>
          </w:tcPr>
          <w:p w14:paraId="4DAA538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36043" w:rsidRPr="00736043" w14:paraId="3DA857A2" w14:textId="77777777" w:rsidTr="00282908">
        <w:tc>
          <w:tcPr>
            <w:tcW w:w="6679" w:type="dxa"/>
            <w:shd w:val="clear" w:color="auto" w:fill="auto"/>
            <w:vAlign w:val="bottom"/>
          </w:tcPr>
          <w:p w14:paraId="1DE40DA4" w14:textId="77777777" w:rsidR="00736043" w:rsidRPr="00736043" w:rsidRDefault="00736043" w:rsidP="00A045F0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709" w:type="dxa"/>
            <w:shd w:val="clear" w:color="auto" w:fill="auto"/>
          </w:tcPr>
          <w:p w14:paraId="50EC046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  <w:shd w:val="clear" w:color="auto" w:fill="auto"/>
          </w:tcPr>
          <w:p w14:paraId="0971A34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  <w:shd w:val="clear" w:color="auto" w:fill="auto"/>
          </w:tcPr>
          <w:p w14:paraId="6790EB8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36043" w:rsidRPr="00736043" w14:paraId="2E6CAD81" w14:textId="77777777" w:rsidTr="00282908">
        <w:tc>
          <w:tcPr>
            <w:tcW w:w="6679" w:type="dxa"/>
            <w:shd w:val="clear" w:color="auto" w:fill="auto"/>
            <w:vAlign w:val="bottom"/>
          </w:tcPr>
          <w:p w14:paraId="7E36C787" w14:textId="77777777" w:rsidR="00736043" w:rsidRPr="00736043" w:rsidRDefault="00736043" w:rsidP="00A045F0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709" w:type="dxa"/>
            <w:shd w:val="clear" w:color="auto" w:fill="auto"/>
          </w:tcPr>
          <w:p w14:paraId="1691728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  <w:shd w:val="clear" w:color="auto" w:fill="auto"/>
          </w:tcPr>
          <w:p w14:paraId="64E3F29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  <w:shd w:val="clear" w:color="auto" w:fill="auto"/>
          </w:tcPr>
          <w:p w14:paraId="17DDAE1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36043" w:rsidRPr="00736043" w14:paraId="2E5204F6" w14:textId="77777777" w:rsidTr="00282908">
        <w:tc>
          <w:tcPr>
            <w:tcW w:w="6679" w:type="dxa"/>
            <w:shd w:val="clear" w:color="auto" w:fill="auto"/>
            <w:vAlign w:val="bottom"/>
          </w:tcPr>
          <w:p w14:paraId="1A48FF17" w14:textId="77777777" w:rsidR="00736043" w:rsidRPr="00736043" w:rsidRDefault="00736043" w:rsidP="00A045F0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instrumentas*</w:t>
            </w:r>
          </w:p>
        </w:tc>
        <w:tc>
          <w:tcPr>
            <w:tcW w:w="709" w:type="dxa"/>
            <w:shd w:val="clear" w:color="auto" w:fill="auto"/>
          </w:tcPr>
          <w:p w14:paraId="7D6EC4E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D85EBC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  <w:shd w:val="clear" w:color="auto" w:fill="auto"/>
          </w:tcPr>
          <w:p w14:paraId="35B2FAF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36043" w:rsidRPr="00736043" w14:paraId="6A829D33" w14:textId="77777777" w:rsidTr="00282908">
        <w:tc>
          <w:tcPr>
            <w:tcW w:w="6679" w:type="dxa"/>
            <w:shd w:val="clear" w:color="auto" w:fill="auto"/>
          </w:tcPr>
          <w:p w14:paraId="1B950C30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709" w:type="dxa"/>
            <w:shd w:val="clear" w:color="auto" w:fill="auto"/>
          </w:tcPr>
          <w:p w14:paraId="4001577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E855BC2" w14:textId="77777777" w:rsidR="00736043" w:rsidRPr="00736043" w:rsidRDefault="0000249C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AC02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D1DC7B1" w14:textId="77777777" w:rsidR="00736043" w:rsidRPr="00736043" w:rsidRDefault="0000249C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AC02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FD5ADCE" w14:textId="77777777" w:rsidR="00736043" w:rsidRPr="00736043" w:rsidRDefault="00736043" w:rsidP="00A045F0">
      <w:pPr>
        <w:spacing w:after="0" w:line="240" w:lineRule="auto"/>
        <w:ind w:left="7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4"/>
      <w:bookmarkEnd w:id="2"/>
      <w:r w:rsidRPr="00736043">
        <w:rPr>
          <w:rFonts w:ascii="Times New Roman" w:eastAsia="Times New Roman" w:hAnsi="Times New Roman" w:cs="Times New Roman"/>
          <w:sz w:val="24"/>
          <w:szCs w:val="24"/>
        </w:rPr>
        <w:t>* tėvams pageidaujant</w:t>
      </w:r>
    </w:p>
    <w:p w14:paraId="3379907A" w14:textId="77777777" w:rsidR="00736043" w:rsidRPr="00736043" w:rsidRDefault="00AC0241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27.1. pamokos yra grupinės</w:t>
      </w:r>
      <w:r w:rsidR="00736043" w:rsidRPr="00736043">
        <w:rPr>
          <w:rFonts w:ascii="Times New Roman" w:eastAsia="Times New Roman" w:hAnsi="Times New Roman" w:cs="Times New Roman"/>
          <w:sz w:val="24"/>
          <w:szCs w:val="24"/>
        </w:rPr>
        <w:t>, esant mažam mokinių skaičiui sudaromos jungtinės grupės iki 4 mokinių;</w:t>
      </w:r>
    </w:p>
    <w:p w14:paraId="59A86D96" w14:textId="77FBDEF2" w:rsidR="00736043" w:rsidRDefault="00736043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27.2. muzikos in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strumento pamokos individualios.</w:t>
      </w:r>
    </w:p>
    <w:p w14:paraId="14A4E792" w14:textId="77777777" w:rsidR="00A045F0" w:rsidRPr="00A045F0" w:rsidRDefault="00A045F0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6A436208" w14:textId="77777777" w:rsidR="00736043" w:rsidRPr="00736043" w:rsidRDefault="00736043" w:rsidP="00A045F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08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. Pradinio muzikinio ugdymo apimtis</w:t>
      </w:r>
    </w:p>
    <w:tbl>
      <w:tblPr>
        <w:tblW w:w="93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1348"/>
        <w:gridCol w:w="1480"/>
        <w:gridCol w:w="1214"/>
        <w:gridCol w:w="1748"/>
      </w:tblGrid>
      <w:tr w:rsidR="00736043" w:rsidRPr="00736043" w14:paraId="154C91A5" w14:textId="77777777" w:rsidTr="00282908">
        <w:tc>
          <w:tcPr>
            <w:tcW w:w="3552" w:type="dxa"/>
            <w:shd w:val="clear" w:color="auto" w:fill="auto"/>
          </w:tcPr>
          <w:p w14:paraId="3614AFA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/ugdymo trukmė metais</w:t>
            </w:r>
          </w:p>
        </w:tc>
        <w:tc>
          <w:tcPr>
            <w:tcW w:w="1348" w:type="dxa"/>
            <w:shd w:val="clear" w:color="auto" w:fill="auto"/>
          </w:tcPr>
          <w:p w14:paraId="52A3CFA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162B4D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14:paraId="72BFFD7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14:paraId="4A6B669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0A5C23CB" w14:textId="77777777" w:rsidTr="00282908">
        <w:tc>
          <w:tcPr>
            <w:tcW w:w="3552" w:type="dxa"/>
            <w:shd w:val="clear" w:color="auto" w:fill="auto"/>
          </w:tcPr>
          <w:p w14:paraId="357C1D0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instrumentas</w:t>
            </w:r>
          </w:p>
        </w:tc>
        <w:tc>
          <w:tcPr>
            <w:tcW w:w="1348" w:type="dxa"/>
            <w:shd w:val="clear" w:color="auto" w:fill="auto"/>
          </w:tcPr>
          <w:p w14:paraId="7572E80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43BC40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14:paraId="13DD4EC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2C245EF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616AC3EB" w14:textId="77777777" w:rsidTr="00282908">
        <w:tc>
          <w:tcPr>
            <w:tcW w:w="3552" w:type="dxa"/>
            <w:shd w:val="clear" w:color="auto" w:fill="auto"/>
          </w:tcPr>
          <w:p w14:paraId="0BD5D21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Solfedžio</w:t>
            </w:r>
          </w:p>
        </w:tc>
        <w:tc>
          <w:tcPr>
            <w:tcW w:w="1348" w:type="dxa"/>
            <w:shd w:val="clear" w:color="auto" w:fill="auto"/>
          </w:tcPr>
          <w:p w14:paraId="24EA017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04814A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14:paraId="284CB79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222ADCF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6CF01C02" w14:textId="77777777" w:rsidTr="00282908">
        <w:tc>
          <w:tcPr>
            <w:tcW w:w="3552" w:type="dxa"/>
            <w:shd w:val="clear" w:color="auto" w:fill="auto"/>
          </w:tcPr>
          <w:p w14:paraId="57EAFB5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Ansamblis</w:t>
            </w:r>
          </w:p>
        </w:tc>
        <w:tc>
          <w:tcPr>
            <w:tcW w:w="1348" w:type="dxa"/>
            <w:shd w:val="clear" w:color="auto" w:fill="auto"/>
          </w:tcPr>
          <w:p w14:paraId="6CB8304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14:paraId="7122376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48B3D85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368023F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411A2939" w14:textId="77777777" w:rsidTr="00282908">
        <w:tc>
          <w:tcPr>
            <w:tcW w:w="3552" w:type="dxa"/>
            <w:shd w:val="clear" w:color="auto" w:fill="auto"/>
          </w:tcPr>
          <w:p w14:paraId="526F66C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Choras</w:t>
            </w:r>
          </w:p>
        </w:tc>
        <w:tc>
          <w:tcPr>
            <w:tcW w:w="1348" w:type="dxa"/>
            <w:shd w:val="clear" w:color="auto" w:fill="auto"/>
          </w:tcPr>
          <w:p w14:paraId="16C7738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CA6FC1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2D21211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6AFE83F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5B1A44B7" w14:textId="77777777" w:rsidTr="00282908">
        <w:tc>
          <w:tcPr>
            <w:tcW w:w="3552" w:type="dxa"/>
            <w:shd w:val="clear" w:color="auto" w:fill="auto"/>
          </w:tcPr>
          <w:p w14:paraId="23AC3F0F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dalykai</w:t>
            </w:r>
          </w:p>
        </w:tc>
        <w:tc>
          <w:tcPr>
            <w:tcW w:w="1348" w:type="dxa"/>
            <w:shd w:val="clear" w:color="auto" w:fill="auto"/>
          </w:tcPr>
          <w:p w14:paraId="21FBE3A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5758BF1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14:paraId="02A82EF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091DE65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5583C351" w14:textId="77777777" w:rsidTr="00282908">
        <w:tc>
          <w:tcPr>
            <w:tcW w:w="3552" w:type="dxa"/>
            <w:shd w:val="clear" w:color="auto" w:fill="auto"/>
          </w:tcPr>
          <w:p w14:paraId="19CAF84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Dainavimas*</w:t>
            </w:r>
          </w:p>
        </w:tc>
        <w:tc>
          <w:tcPr>
            <w:tcW w:w="1348" w:type="dxa"/>
            <w:shd w:val="clear" w:color="auto" w:fill="auto"/>
          </w:tcPr>
          <w:p w14:paraId="1AA3F4F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EF8950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4179C7F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77FA39A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467CF300" w14:textId="77777777" w:rsidTr="00282908">
        <w:tc>
          <w:tcPr>
            <w:tcW w:w="3552" w:type="dxa"/>
            <w:shd w:val="clear" w:color="auto" w:fill="auto"/>
          </w:tcPr>
          <w:p w14:paraId="3AE8E50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Antrasis muzikos instrumentas*</w:t>
            </w:r>
          </w:p>
        </w:tc>
        <w:tc>
          <w:tcPr>
            <w:tcW w:w="1348" w:type="dxa"/>
            <w:shd w:val="clear" w:color="auto" w:fill="auto"/>
          </w:tcPr>
          <w:p w14:paraId="13A7E96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BB211C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6960AE5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3D0D68D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2EC57440" w14:textId="77777777" w:rsidTr="00282908">
        <w:tc>
          <w:tcPr>
            <w:tcW w:w="3552" w:type="dxa"/>
            <w:shd w:val="clear" w:color="auto" w:fill="auto"/>
          </w:tcPr>
          <w:p w14:paraId="4283257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Improvizacija</w:t>
            </w:r>
          </w:p>
        </w:tc>
        <w:tc>
          <w:tcPr>
            <w:tcW w:w="1348" w:type="dxa"/>
            <w:shd w:val="clear" w:color="auto" w:fill="auto"/>
          </w:tcPr>
          <w:p w14:paraId="3C41E1C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67EB5E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0615446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78ECC81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22F84919" w14:textId="77777777" w:rsidTr="00282908">
        <w:tc>
          <w:tcPr>
            <w:tcW w:w="3552" w:type="dxa"/>
            <w:shd w:val="clear" w:color="auto" w:fill="auto"/>
          </w:tcPr>
          <w:p w14:paraId="680976D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348" w:type="dxa"/>
            <w:shd w:val="clear" w:color="auto" w:fill="auto"/>
          </w:tcPr>
          <w:p w14:paraId="4E20194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07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  <w:shd w:val="clear" w:color="auto" w:fill="auto"/>
          </w:tcPr>
          <w:p w14:paraId="40767B1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D07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shd w:val="clear" w:color="auto" w:fill="auto"/>
          </w:tcPr>
          <w:p w14:paraId="1C5D8B2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D07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shd w:val="clear" w:color="auto" w:fill="auto"/>
          </w:tcPr>
          <w:p w14:paraId="4BAF666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D07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A190918" w14:textId="77777777" w:rsidR="00736043" w:rsidRPr="00736043" w:rsidRDefault="00736043" w:rsidP="00A045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*muzikinio skyriaus mokiniams pageidaujant</w:t>
      </w:r>
    </w:p>
    <w:p w14:paraId="1D7E9C5C" w14:textId="77777777" w:rsidR="00736043" w:rsidRPr="00736043" w:rsidRDefault="00736043" w:rsidP="00A045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28.1. muzikos instrumento bei antrojo muzikos instrumento ir dainavimo pamokos yra individualios;</w:t>
      </w:r>
    </w:p>
    <w:p w14:paraId="1D414992" w14:textId="77777777" w:rsidR="00736043" w:rsidRPr="00736043" w:rsidRDefault="00736043" w:rsidP="00A045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28.2. antrojo muzikos instrumento pamokos 1 ir 2 klasėje gali būti skirtos mokiniams, baigusiems ankstyvojo ugdymo programą;</w:t>
      </w:r>
    </w:p>
    <w:p w14:paraId="3AB5CFCA" w14:textId="77777777" w:rsidR="00736043" w:rsidRPr="00736043" w:rsidRDefault="00736043" w:rsidP="00A045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28.3. solfedžio, choro ir improvizacijos pamokos yra grupinės (4–6 mokiniai), esant mažam mokinių skaičiui sudaromos grupės iki 4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 xml:space="preserve"> mokinių;</w:t>
      </w:r>
    </w:p>
    <w:p w14:paraId="23ACE93A" w14:textId="77777777" w:rsidR="00736043" w:rsidRPr="00736043" w:rsidRDefault="00736043" w:rsidP="00A045F0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28.4. 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uzikos instrumento pamokoms nuo 2 klasės II pusmečio skiriama 0,5 savaitinės valandos koncertmeisteriui (birbynės, kanklių ir kt. specialybėse);</w:t>
      </w:r>
    </w:p>
    <w:p w14:paraId="228C7A41" w14:textId="77777777" w:rsidR="00736043" w:rsidRPr="00736043" w:rsidRDefault="00736043" w:rsidP="00A045F0">
      <w:pPr>
        <w:spacing w:after="0" w:line="240" w:lineRule="auto"/>
        <w:ind w:left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28.5. </w:t>
      </w:r>
      <w:r w:rsidR="007F2F87">
        <w:rPr>
          <w:rFonts w:ascii="Times New Roman" w:eastAsia="Times New Roman" w:hAnsi="Times New Roman" w:cs="Times New Roman"/>
          <w:sz w:val="24"/>
          <w:szCs w:val="24"/>
        </w:rPr>
        <w:t xml:space="preserve">choro ir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dainavimo pamokoms ski</w:t>
      </w:r>
      <w:r w:rsidR="007F2F87">
        <w:rPr>
          <w:rFonts w:ascii="Times New Roman" w:eastAsia="Times New Roman" w:hAnsi="Times New Roman" w:cs="Times New Roman"/>
          <w:sz w:val="24"/>
          <w:szCs w:val="24"/>
        </w:rPr>
        <w:t xml:space="preserve">riama 0,5–1 savaitinės valandos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koncertmeisteriui;</w:t>
      </w:r>
    </w:p>
    <w:p w14:paraId="271B2FD6" w14:textId="77777777" w:rsidR="00736043" w:rsidRPr="00736043" w:rsidRDefault="00736043" w:rsidP="00A045F0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lastRenderedPageBreak/>
        <w:t>28.6. baigiant pradinio muzikavimo ugdymo programą mokiniai laiko muzikos instrumento ir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solfedžio egzaminus;</w:t>
      </w:r>
    </w:p>
    <w:p w14:paraId="7742BDC6" w14:textId="77777777" w:rsidR="00736043" w:rsidRDefault="00736043" w:rsidP="00A045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28.7. nesusidarius ansamblio grupei, skiriama 1 pamoka mokiniui su mokytoju.</w:t>
      </w:r>
    </w:p>
    <w:p w14:paraId="56774B04" w14:textId="77777777" w:rsidR="007F2F87" w:rsidRPr="00A045F0" w:rsidRDefault="007F2F87" w:rsidP="00A045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85BC7C" w14:textId="77777777" w:rsidR="00736043" w:rsidRPr="00736043" w:rsidRDefault="00736043" w:rsidP="00A045F0">
      <w:pPr>
        <w:spacing w:after="0" w:line="240" w:lineRule="auto"/>
        <w:ind w:left="700" w:hanging="1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0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. Pagrindinio muzikinio ugdymo programos apimtis</w:t>
      </w:r>
    </w:p>
    <w:tbl>
      <w:tblPr>
        <w:tblW w:w="93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1349"/>
        <w:gridCol w:w="1480"/>
        <w:gridCol w:w="1216"/>
        <w:gridCol w:w="1748"/>
      </w:tblGrid>
      <w:tr w:rsidR="00736043" w:rsidRPr="00736043" w14:paraId="32BB7694" w14:textId="77777777" w:rsidTr="00282908">
        <w:tc>
          <w:tcPr>
            <w:tcW w:w="3549" w:type="dxa"/>
            <w:shd w:val="clear" w:color="auto" w:fill="auto"/>
          </w:tcPr>
          <w:p w14:paraId="5A9CA75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/ugdymo trukmė metais</w:t>
            </w:r>
          </w:p>
        </w:tc>
        <w:tc>
          <w:tcPr>
            <w:tcW w:w="1349" w:type="dxa"/>
            <w:shd w:val="clear" w:color="auto" w:fill="auto"/>
          </w:tcPr>
          <w:p w14:paraId="46CC29E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16FEAA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5D89751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14:paraId="7D5EA3B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5AF00426" w14:textId="77777777" w:rsidTr="00282908">
        <w:tc>
          <w:tcPr>
            <w:tcW w:w="3549" w:type="dxa"/>
            <w:shd w:val="clear" w:color="auto" w:fill="auto"/>
          </w:tcPr>
          <w:p w14:paraId="5CC0D02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instrumentas</w:t>
            </w:r>
          </w:p>
        </w:tc>
        <w:tc>
          <w:tcPr>
            <w:tcW w:w="1349" w:type="dxa"/>
            <w:shd w:val="clear" w:color="auto" w:fill="auto"/>
          </w:tcPr>
          <w:p w14:paraId="6BFF21F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5C6F5D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2CD235B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1763639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6AA760D0" w14:textId="77777777" w:rsidTr="00282908">
        <w:tc>
          <w:tcPr>
            <w:tcW w:w="3549" w:type="dxa"/>
            <w:shd w:val="clear" w:color="auto" w:fill="auto"/>
          </w:tcPr>
          <w:p w14:paraId="44DC086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Solfedžio</w:t>
            </w:r>
          </w:p>
        </w:tc>
        <w:tc>
          <w:tcPr>
            <w:tcW w:w="1349" w:type="dxa"/>
            <w:shd w:val="clear" w:color="auto" w:fill="auto"/>
          </w:tcPr>
          <w:p w14:paraId="483B7F7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D967BA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0111C98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226DD59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4B8D1B89" w14:textId="77777777" w:rsidTr="00282908">
        <w:tc>
          <w:tcPr>
            <w:tcW w:w="3549" w:type="dxa"/>
            <w:shd w:val="clear" w:color="auto" w:fill="auto"/>
          </w:tcPr>
          <w:p w14:paraId="3239ECEF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istorija</w:t>
            </w:r>
          </w:p>
        </w:tc>
        <w:tc>
          <w:tcPr>
            <w:tcW w:w="1349" w:type="dxa"/>
            <w:shd w:val="clear" w:color="auto" w:fill="auto"/>
          </w:tcPr>
          <w:p w14:paraId="7343550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922D7D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48BE761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4DC64D3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7FF5A2E9" w14:textId="77777777" w:rsidTr="00282908">
        <w:tc>
          <w:tcPr>
            <w:tcW w:w="3549" w:type="dxa"/>
            <w:shd w:val="clear" w:color="auto" w:fill="auto"/>
          </w:tcPr>
          <w:p w14:paraId="7F66277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Ansamblis</w:t>
            </w:r>
          </w:p>
        </w:tc>
        <w:tc>
          <w:tcPr>
            <w:tcW w:w="1349" w:type="dxa"/>
            <w:shd w:val="clear" w:color="auto" w:fill="auto"/>
          </w:tcPr>
          <w:p w14:paraId="0D04F22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1C96CB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775BD5E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192A1F0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49CA0D37" w14:textId="77777777" w:rsidTr="00282908">
        <w:tc>
          <w:tcPr>
            <w:tcW w:w="3549" w:type="dxa"/>
            <w:shd w:val="clear" w:color="auto" w:fill="auto"/>
          </w:tcPr>
          <w:p w14:paraId="0D77D48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dalykai</w:t>
            </w:r>
          </w:p>
        </w:tc>
        <w:tc>
          <w:tcPr>
            <w:tcW w:w="1349" w:type="dxa"/>
            <w:shd w:val="clear" w:color="auto" w:fill="auto"/>
          </w:tcPr>
          <w:p w14:paraId="49204F7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7795C36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4776163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183F270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49EE21F2" w14:textId="77777777" w:rsidTr="00282908">
        <w:tc>
          <w:tcPr>
            <w:tcW w:w="3549" w:type="dxa"/>
            <w:shd w:val="clear" w:color="auto" w:fill="auto"/>
          </w:tcPr>
          <w:p w14:paraId="6769DB9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Dainavimas*</w:t>
            </w:r>
          </w:p>
        </w:tc>
        <w:tc>
          <w:tcPr>
            <w:tcW w:w="1349" w:type="dxa"/>
            <w:shd w:val="clear" w:color="auto" w:fill="auto"/>
          </w:tcPr>
          <w:p w14:paraId="631AC75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55E1C0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56657CE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0E756D4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49E3F521" w14:textId="77777777" w:rsidTr="00282908">
        <w:tc>
          <w:tcPr>
            <w:tcW w:w="3549" w:type="dxa"/>
            <w:shd w:val="clear" w:color="auto" w:fill="auto"/>
          </w:tcPr>
          <w:p w14:paraId="4F9922FF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Choras*</w:t>
            </w:r>
          </w:p>
        </w:tc>
        <w:tc>
          <w:tcPr>
            <w:tcW w:w="1349" w:type="dxa"/>
            <w:shd w:val="clear" w:color="auto" w:fill="auto"/>
          </w:tcPr>
          <w:p w14:paraId="40E0618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B0B8B6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04EEFFA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5FD3580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4971BEFE" w14:textId="77777777" w:rsidTr="00282908">
        <w:tc>
          <w:tcPr>
            <w:tcW w:w="3549" w:type="dxa"/>
            <w:shd w:val="clear" w:color="auto" w:fill="auto"/>
          </w:tcPr>
          <w:p w14:paraId="493FD9D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Antrasis muzikos instrumentas*</w:t>
            </w:r>
          </w:p>
        </w:tc>
        <w:tc>
          <w:tcPr>
            <w:tcW w:w="1349" w:type="dxa"/>
            <w:shd w:val="clear" w:color="auto" w:fill="auto"/>
          </w:tcPr>
          <w:p w14:paraId="3195DC3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D2CDC4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1D0C5F0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7EA635F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45611916" w14:textId="77777777" w:rsidTr="00282908">
        <w:tc>
          <w:tcPr>
            <w:tcW w:w="3549" w:type="dxa"/>
            <w:shd w:val="clear" w:color="auto" w:fill="auto"/>
          </w:tcPr>
          <w:p w14:paraId="2BB8E3D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Improvizacija</w:t>
            </w:r>
          </w:p>
        </w:tc>
        <w:tc>
          <w:tcPr>
            <w:tcW w:w="1349" w:type="dxa"/>
            <w:shd w:val="clear" w:color="auto" w:fill="auto"/>
          </w:tcPr>
          <w:p w14:paraId="6F08EF6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4D5A69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536432F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4604E8B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908" w:rsidRPr="00736043" w14:paraId="189BAC50" w14:textId="77777777" w:rsidTr="00282908">
        <w:tc>
          <w:tcPr>
            <w:tcW w:w="3549" w:type="dxa"/>
            <w:shd w:val="clear" w:color="auto" w:fill="auto"/>
          </w:tcPr>
          <w:p w14:paraId="390C41F3" w14:textId="77777777" w:rsidR="00282908" w:rsidRPr="00736043" w:rsidRDefault="00282908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349" w:type="dxa"/>
            <w:shd w:val="clear" w:color="auto" w:fill="auto"/>
          </w:tcPr>
          <w:p w14:paraId="264AE2C4" w14:textId="77777777" w:rsidR="00282908" w:rsidRPr="00736043" w:rsidRDefault="00282908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  <w:shd w:val="clear" w:color="auto" w:fill="auto"/>
          </w:tcPr>
          <w:p w14:paraId="21EA4ABA" w14:textId="77777777" w:rsidR="00282908" w:rsidRPr="00736043" w:rsidRDefault="00282908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shd w:val="clear" w:color="auto" w:fill="auto"/>
          </w:tcPr>
          <w:p w14:paraId="34418D06" w14:textId="77777777" w:rsidR="00282908" w:rsidRPr="00736043" w:rsidRDefault="00282908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shd w:val="clear" w:color="auto" w:fill="auto"/>
          </w:tcPr>
          <w:p w14:paraId="51CBF5A5" w14:textId="77777777" w:rsidR="00282908" w:rsidRPr="00736043" w:rsidRDefault="00282908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72E25B9" w14:textId="77777777" w:rsidR="00736043" w:rsidRPr="00736043" w:rsidRDefault="00736043" w:rsidP="00A045F0">
      <w:pPr>
        <w:spacing w:after="0" w:line="240" w:lineRule="auto"/>
        <w:ind w:left="7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*muzikinio skyriaus mokiniams pageidaujant</w:t>
      </w:r>
    </w:p>
    <w:p w14:paraId="3069E793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29.1. muzikos instrumento bei antrojo instrumento ir dainavimo pamokos yra individualios;</w:t>
      </w:r>
    </w:p>
    <w:p w14:paraId="2E7D67D8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29.2. solfedžio, choro, muzikos istorijos, improvizacijos pamokos yra grupinės, iki 5 mokinių;</w:t>
      </w:r>
    </w:p>
    <w:p w14:paraId="1F42C047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29.3. muzikos instrumento pamokoms skiriama 1 savaitinė valanda koncertmeisteriui (birbynės, kanklių ir kt. specialybėse);</w:t>
      </w:r>
    </w:p>
    <w:p w14:paraId="00E5F2BA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29.4. 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viena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valand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per savaitę skiriama koncertmeisteriui </w:t>
      </w:r>
      <w:r w:rsidR="007F2F87">
        <w:rPr>
          <w:rFonts w:ascii="Times New Roman" w:eastAsia="Times New Roman" w:hAnsi="Times New Roman" w:cs="Times New Roman"/>
          <w:sz w:val="24"/>
          <w:szCs w:val="24"/>
        </w:rPr>
        <w:t xml:space="preserve">choro ir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dainavimo pamokoms;</w:t>
      </w:r>
    </w:p>
    <w:p w14:paraId="066854CD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29.5. baigdami pagrindinio muzikinio ugdymo programą, mokiniai laiko muzikos instrumento ir solfedžio baigiamuosius egzaminus;</w:t>
      </w:r>
    </w:p>
    <w:p w14:paraId="26977593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29.6. 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esusidarius ansamblio grupei, skiriama 1 pamoka mokiniui su mokytoju;</w:t>
      </w:r>
    </w:p>
    <w:p w14:paraId="0BBEC9DB" w14:textId="77777777" w:rsid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29.7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amokose naudojamos informacinės kompiuterinės technologijos.</w:t>
      </w:r>
    </w:p>
    <w:p w14:paraId="3152962D" w14:textId="77777777" w:rsidR="007F2F87" w:rsidRPr="00A045F0" w:rsidRDefault="007F2F87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857F7FE" w14:textId="77777777" w:rsidR="00736043" w:rsidRPr="00736043" w:rsidRDefault="00736043" w:rsidP="00A045F0">
      <w:pPr>
        <w:numPr>
          <w:ilvl w:val="0"/>
          <w:numId w:val="11"/>
        </w:numPr>
        <w:tabs>
          <w:tab w:val="left" w:pos="993"/>
          <w:tab w:val="left" w:pos="106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Išplėstinio meninio ugdymo programos apimtis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693"/>
        <w:gridCol w:w="2486"/>
      </w:tblGrid>
      <w:tr w:rsidR="00736043" w:rsidRPr="00736043" w14:paraId="0FFE71ED" w14:textId="77777777" w:rsidTr="002E5C73">
        <w:tc>
          <w:tcPr>
            <w:tcW w:w="3429" w:type="dxa"/>
            <w:shd w:val="clear" w:color="auto" w:fill="auto"/>
          </w:tcPr>
          <w:p w14:paraId="71D1953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2693" w:type="dxa"/>
            <w:shd w:val="clear" w:color="auto" w:fill="auto"/>
          </w:tcPr>
          <w:p w14:paraId="1056B6A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</w:tcPr>
          <w:p w14:paraId="69A8E8F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6043" w:rsidRPr="00736043" w14:paraId="7D67FDE5" w14:textId="77777777" w:rsidTr="002E5C73">
        <w:tc>
          <w:tcPr>
            <w:tcW w:w="3429" w:type="dxa"/>
            <w:shd w:val="clear" w:color="auto" w:fill="auto"/>
          </w:tcPr>
          <w:p w14:paraId="2F653FE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Meninis instrumentas</w:t>
            </w:r>
          </w:p>
        </w:tc>
        <w:tc>
          <w:tcPr>
            <w:tcW w:w="2693" w:type="dxa"/>
            <w:shd w:val="clear" w:color="auto" w:fill="auto"/>
          </w:tcPr>
          <w:p w14:paraId="5A52551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14:paraId="2397461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1262B321" w14:textId="77777777" w:rsidTr="002E5C73">
        <w:tc>
          <w:tcPr>
            <w:tcW w:w="3429" w:type="dxa"/>
            <w:shd w:val="clear" w:color="auto" w:fill="auto"/>
          </w:tcPr>
          <w:p w14:paraId="198446D6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Antrasis muzikos instrumentas*</w:t>
            </w:r>
          </w:p>
        </w:tc>
        <w:tc>
          <w:tcPr>
            <w:tcW w:w="2693" w:type="dxa"/>
            <w:shd w:val="clear" w:color="auto" w:fill="auto"/>
          </w:tcPr>
          <w:p w14:paraId="029E30F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</w:tcPr>
          <w:p w14:paraId="09C980E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7874C558" w14:textId="77777777" w:rsidTr="002E5C73">
        <w:tc>
          <w:tcPr>
            <w:tcW w:w="3429" w:type="dxa"/>
            <w:shd w:val="clear" w:color="auto" w:fill="auto"/>
          </w:tcPr>
          <w:p w14:paraId="6F7EAC9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693" w:type="dxa"/>
            <w:shd w:val="clear" w:color="auto" w:fill="auto"/>
          </w:tcPr>
          <w:p w14:paraId="69B086A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</w:tcPr>
          <w:p w14:paraId="342B33F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2C3B988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   *muzikinio skyriaus mokiniams pageidaujant</w:t>
      </w:r>
    </w:p>
    <w:p w14:paraId="19B153ED" w14:textId="77777777" w:rsidR="00736043" w:rsidRPr="00736043" w:rsidRDefault="00736043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30.1. meninio instru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mento pamokos yra individualios;</w:t>
      </w:r>
    </w:p>
    <w:p w14:paraId="42ED6372" w14:textId="77777777" w:rsidR="00736043" w:rsidRDefault="00736043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30.2. atsiskaitymas – dalyvavimas koncertuose, renginiuose. </w:t>
      </w:r>
    </w:p>
    <w:p w14:paraId="280CD6AB" w14:textId="77777777" w:rsidR="007F2F87" w:rsidRPr="00A045F0" w:rsidRDefault="007F2F87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0F943830" w14:textId="77777777" w:rsidR="00736043" w:rsidRPr="00736043" w:rsidRDefault="00736043" w:rsidP="00A045F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Pradinio choreografijos ugdymo programos apimtis choreografijos specialybei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134"/>
        <w:gridCol w:w="1276"/>
        <w:gridCol w:w="1981"/>
      </w:tblGrid>
      <w:tr w:rsidR="00736043" w:rsidRPr="00736043" w14:paraId="7B133476" w14:textId="77777777" w:rsidTr="00282908">
        <w:tc>
          <w:tcPr>
            <w:tcW w:w="5098" w:type="dxa"/>
            <w:shd w:val="clear" w:color="auto" w:fill="auto"/>
          </w:tcPr>
          <w:p w14:paraId="443C49A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 ugdymo trukmė metais</w:t>
            </w:r>
          </w:p>
        </w:tc>
        <w:tc>
          <w:tcPr>
            <w:tcW w:w="1134" w:type="dxa"/>
            <w:shd w:val="clear" w:color="auto" w:fill="auto"/>
          </w:tcPr>
          <w:p w14:paraId="57E258B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171740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187C7EA5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6043" w:rsidRPr="00736043" w14:paraId="7B36CBC0" w14:textId="77777777" w:rsidTr="00282908">
        <w:tc>
          <w:tcPr>
            <w:tcW w:w="5098" w:type="dxa"/>
            <w:shd w:val="clear" w:color="auto" w:fill="auto"/>
          </w:tcPr>
          <w:p w14:paraId="2AD09FB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Klasikinis šokis</w:t>
            </w:r>
          </w:p>
        </w:tc>
        <w:tc>
          <w:tcPr>
            <w:tcW w:w="1134" w:type="dxa"/>
            <w:shd w:val="clear" w:color="auto" w:fill="auto"/>
          </w:tcPr>
          <w:p w14:paraId="208CB55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116378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5C5D1D38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401D082F" w14:textId="77777777" w:rsidTr="00282908">
        <w:tc>
          <w:tcPr>
            <w:tcW w:w="5098" w:type="dxa"/>
            <w:shd w:val="clear" w:color="auto" w:fill="auto"/>
          </w:tcPr>
          <w:p w14:paraId="00337FD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Sceninis šokis</w:t>
            </w:r>
          </w:p>
        </w:tc>
        <w:tc>
          <w:tcPr>
            <w:tcW w:w="1134" w:type="dxa"/>
            <w:shd w:val="clear" w:color="auto" w:fill="auto"/>
          </w:tcPr>
          <w:p w14:paraId="52BCDF2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2CAD3C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14:paraId="2A2A9ED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043" w:rsidRPr="00736043" w14:paraId="013DD2F2" w14:textId="77777777" w:rsidTr="00282908">
        <w:tc>
          <w:tcPr>
            <w:tcW w:w="5098" w:type="dxa"/>
            <w:shd w:val="clear" w:color="auto" w:fill="auto"/>
          </w:tcPr>
          <w:p w14:paraId="34CFB7A2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Sceninio šokio ansamblis</w:t>
            </w:r>
          </w:p>
        </w:tc>
        <w:tc>
          <w:tcPr>
            <w:tcW w:w="1134" w:type="dxa"/>
            <w:shd w:val="clear" w:color="auto" w:fill="auto"/>
          </w:tcPr>
          <w:p w14:paraId="1FC4A36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5BDB9A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6A881295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110CC531" w14:textId="77777777" w:rsidTr="00282908">
        <w:tc>
          <w:tcPr>
            <w:tcW w:w="5098" w:type="dxa"/>
            <w:shd w:val="clear" w:color="auto" w:fill="auto"/>
          </w:tcPr>
          <w:p w14:paraId="3BD24835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dalykai</w:t>
            </w:r>
          </w:p>
        </w:tc>
        <w:tc>
          <w:tcPr>
            <w:tcW w:w="1134" w:type="dxa"/>
            <w:shd w:val="clear" w:color="auto" w:fill="auto"/>
          </w:tcPr>
          <w:p w14:paraId="0D28FF3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D467E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07A2F13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7467AB00" w14:textId="77777777" w:rsidTr="00282908">
        <w:tc>
          <w:tcPr>
            <w:tcW w:w="5098" w:type="dxa"/>
            <w:shd w:val="clear" w:color="auto" w:fill="auto"/>
          </w:tcPr>
          <w:p w14:paraId="31F5A618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Improvizacija ir kompozicija</w:t>
            </w:r>
          </w:p>
        </w:tc>
        <w:tc>
          <w:tcPr>
            <w:tcW w:w="1134" w:type="dxa"/>
            <w:shd w:val="clear" w:color="auto" w:fill="auto"/>
          </w:tcPr>
          <w:p w14:paraId="37F1B086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0DDB4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14:paraId="04A2CB8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7FE8BDD2" w14:textId="77777777" w:rsidTr="00282908">
        <w:tc>
          <w:tcPr>
            <w:tcW w:w="5098" w:type="dxa"/>
            <w:shd w:val="clear" w:color="auto" w:fill="auto"/>
          </w:tcPr>
          <w:p w14:paraId="4818037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134" w:type="dxa"/>
            <w:shd w:val="clear" w:color="auto" w:fill="auto"/>
          </w:tcPr>
          <w:p w14:paraId="5C4A4F7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9D8450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auto"/>
          </w:tcPr>
          <w:p w14:paraId="68DCF67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EC72C22" w14:textId="77777777" w:rsidR="00736043" w:rsidRPr="00736043" w:rsidRDefault="00736043" w:rsidP="00A045F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31.1. klasiki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 xml:space="preserve">nio šokio,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sceninio šokio, sceninio šokio ansamblio, improvizacijos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 xml:space="preserve"> pamokos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yra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 xml:space="preserve"> grupinės;</w:t>
      </w:r>
    </w:p>
    <w:p w14:paraId="47B039BF" w14:textId="42449217" w:rsidR="00736043" w:rsidRDefault="005E19E4" w:rsidP="00A045F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36043" w:rsidRPr="00736043">
        <w:rPr>
          <w:rFonts w:ascii="Times New Roman" w:eastAsia="Times New Roman" w:hAnsi="Times New Roman" w:cs="Times New Roman"/>
          <w:sz w:val="24"/>
          <w:szCs w:val="24"/>
        </w:rPr>
        <w:t>1.2. visoms choreografijos dalykų pamokoms skiriama 1 koncertmeisterio valanda;</w:t>
      </w:r>
    </w:p>
    <w:p w14:paraId="4EA41F2A" w14:textId="77777777" w:rsidR="00736043" w:rsidRPr="00736043" w:rsidRDefault="00736043" w:rsidP="00A045F0">
      <w:pPr>
        <w:tabs>
          <w:tab w:val="left" w:pos="84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6"/>
      <w:bookmarkEnd w:id="3"/>
      <w:r w:rsidRPr="00736043">
        <w:rPr>
          <w:rFonts w:ascii="Times New Roman" w:eastAsia="Times New Roman" w:hAnsi="Times New Roman" w:cs="Times New Roman"/>
          <w:sz w:val="24"/>
          <w:szCs w:val="24"/>
        </w:rPr>
        <w:t>31.3. baigiant pradinio ugdymo programą, mokiniai laiko klasikinio šokio ir sceninio šokio egzaminus;</w:t>
      </w:r>
    </w:p>
    <w:p w14:paraId="54DA8663" w14:textId="77777777" w:rsidR="00736043" w:rsidRPr="00736043" w:rsidRDefault="00736043" w:rsidP="00A045F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31.4. sceninį šokį sudaro: šiuolaikinis ir lietuvių liaudies šokis.</w:t>
      </w:r>
    </w:p>
    <w:p w14:paraId="5E6279FA" w14:textId="77777777" w:rsidR="00736043" w:rsidRDefault="00736043" w:rsidP="00A045F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31.5. papildomo instrumento pamokos 1 ir 2 klasėse gali būti skirtos mokiniams, baigusiems ankstyvojo ugdymo programą.</w:t>
      </w:r>
    </w:p>
    <w:p w14:paraId="02EE48E3" w14:textId="77777777" w:rsidR="007F2F87" w:rsidRPr="00A045F0" w:rsidRDefault="007F2F87" w:rsidP="00A045F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841CCDD" w14:textId="77777777" w:rsidR="00736043" w:rsidRPr="00736043" w:rsidRDefault="00736043" w:rsidP="00A045F0">
      <w:pPr>
        <w:numPr>
          <w:ilvl w:val="0"/>
          <w:numId w:val="12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Pagrindinio choreografijos ugdymo apimtis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93"/>
        <w:gridCol w:w="1134"/>
        <w:gridCol w:w="1134"/>
        <w:gridCol w:w="1130"/>
      </w:tblGrid>
      <w:tr w:rsidR="00736043" w:rsidRPr="00736043" w14:paraId="216C385F" w14:textId="77777777" w:rsidTr="00F90AD4">
        <w:tc>
          <w:tcPr>
            <w:tcW w:w="5098" w:type="dxa"/>
            <w:shd w:val="clear" w:color="auto" w:fill="auto"/>
          </w:tcPr>
          <w:p w14:paraId="6F5D2F9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 ugdymo trukmė metais</w:t>
            </w:r>
          </w:p>
        </w:tc>
        <w:tc>
          <w:tcPr>
            <w:tcW w:w="993" w:type="dxa"/>
            <w:shd w:val="clear" w:color="auto" w:fill="auto"/>
          </w:tcPr>
          <w:p w14:paraId="64F875D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CCE6C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BD88C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14:paraId="2F350E2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289B4859" w14:textId="77777777" w:rsidTr="00F90AD4">
        <w:tc>
          <w:tcPr>
            <w:tcW w:w="5098" w:type="dxa"/>
            <w:shd w:val="clear" w:color="auto" w:fill="auto"/>
          </w:tcPr>
          <w:p w14:paraId="4FBB5E5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Klasikinis šokis</w:t>
            </w:r>
          </w:p>
        </w:tc>
        <w:tc>
          <w:tcPr>
            <w:tcW w:w="993" w:type="dxa"/>
            <w:shd w:val="clear" w:color="auto" w:fill="auto"/>
          </w:tcPr>
          <w:p w14:paraId="621E200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8C01EF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D6FA7F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14:paraId="7F8B933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AD4" w:rsidRPr="00736043" w14:paraId="2D395A8A" w14:textId="77777777" w:rsidTr="00F90AD4">
        <w:tc>
          <w:tcPr>
            <w:tcW w:w="5098" w:type="dxa"/>
            <w:shd w:val="clear" w:color="auto" w:fill="auto"/>
          </w:tcPr>
          <w:p w14:paraId="68334DFB" w14:textId="77777777" w:rsidR="00F90AD4" w:rsidRPr="00736043" w:rsidRDefault="00F90AD4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Sceninis šokis</w:t>
            </w:r>
          </w:p>
        </w:tc>
        <w:tc>
          <w:tcPr>
            <w:tcW w:w="993" w:type="dxa"/>
            <w:shd w:val="clear" w:color="auto" w:fill="auto"/>
          </w:tcPr>
          <w:p w14:paraId="1343733F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DA9024B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7C9B8E1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14:paraId="10C69471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043" w:rsidRPr="00736043" w14:paraId="24E6A2B8" w14:textId="77777777" w:rsidTr="00F90AD4">
        <w:tc>
          <w:tcPr>
            <w:tcW w:w="5098" w:type="dxa"/>
            <w:shd w:val="clear" w:color="auto" w:fill="auto"/>
          </w:tcPr>
          <w:p w14:paraId="0C532F6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Sceninio šokio ansamblis</w:t>
            </w:r>
          </w:p>
        </w:tc>
        <w:tc>
          <w:tcPr>
            <w:tcW w:w="993" w:type="dxa"/>
            <w:shd w:val="clear" w:color="auto" w:fill="auto"/>
          </w:tcPr>
          <w:p w14:paraId="6E4E895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F893C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4AB8E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14:paraId="19A332F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2049159B" w14:textId="77777777" w:rsidTr="00F90AD4">
        <w:tc>
          <w:tcPr>
            <w:tcW w:w="5098" w:type="dxa"/>
            <w:shd w:val="clear" w:color="auto" w:fill="auto"/>
          </w:tcPr>
          <w:p w14:paraId="3EFD2BC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dalykai</w:t>
            </w:r>
          </w:p>
        </w:tc>
        <w:tc>
          <w:tcPr>
            <w:tcW w:w="993" w:type="dxa"/>
            <w:shd w:val="clear" w:color="auto" w:fill="auto"/>
          </w:tcPr>
          <w:p w14:paraId="118587A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B2C08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90DC3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E5D671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36E14EBF" w14:textId="77777777" w:rsidTr="00F90AD4">
        <w:tc>
          <w:tcPr>
            <w:tcW w:w="5098" w:type="dxa"/>
            <w:shd w:val="clear" w:color="auto" w:fill="auto"/>
          </w:tcPr>
          <w:p w14:paraId="2ECEA7E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instrumentas*</w:t>
            </w:r>
          </w:p>
        </w:tc>
        <w:tc>
          <w:tcPr>
            <w:tcW w:w="993" w:type="dxa"/>
            <w:shd w:val="clear" w:color="auto" w:fill="auto"/>
          </w:tcPr>
          <w:p w14:paraId="490B7B5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889F1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4B017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14:paraId="3483946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160161E5" w14:textId="77777777" w:rsidTr="00F90AD4">
        <w:tc>
          <w:tcPr>
            <w:tcW w:w="5098" w:type="dxa"/>
            <w:shd w:val="clear" w:color="auto" w:fill="auto"/>
          </w:tcPr>
          <w:p w14:paraId="7C96BD9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Vaidyba</w:t>
            </w:r>
          </w:p>
        </w:tc>
        <w:tc>
          <w:tcPr>
            <w:tcW w:w="993" w:type="dxa"/>
            <w:shd w:val="clear" w:color="auto" w:fill="auto"/>
          </w:tcPr>
          <w:p w14:paraId="3DF5342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DDDF3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4C7D7F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14:paraId="51B4893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D4" w:rsidRPr="00736043" w14:paraId="76624B11" w14:textId="77777777" w:rsidTr="00F90AD4">
        <w:tc>
          <w:tcPr>
            <w:tcW w:w="5098" w:type="dxa"/>
            <w:shd w:val="clear" w:color="auto" w:fill="auto"/>
          </w:tcPr>
          <w:p w14:paraId="4E155047" w14:textId="77777777" w:rsidR="00F90AD4" w:rsidRPr="00736043" w:rsidRDefault="00F90AD4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993" w:type="dxa"/>
            <w:shd w:val="clear" w:color="auto" w:fill="auto"/>
          </w:tcPr>
          <w:p w14:paraId="22B59594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2B3803D1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EF7337B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14:paraId="0C7EC543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3E6C011" w14:textId="77777777" w:rsidR="00736043" w:rsidRPr="00736043" w:rsidRDefault="00736043" w:rsidP="00A045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*choreografijos mokiniams pageidaujant</w:t>
      </w:r>
    </w:p>
    <w:p w14:paraId="36630D70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32.1. branduolio choreografijos ir vaidybos dalykų pamokos yra grupinės, muzikos instrumento – individualios;</w:t>
      </w:r>
    </w:p>
    <w:p w14:paraId="1107638C" w14:textId="77777777" w:rsidR="00736043" w:rsidRPr="00736043" w:rsidRDefault="00736043" w:rsidP="00A045F0">
      <w:pPr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32.2. visoms choreografijos dalykų pamokoms skiriama 1 koncertmeisterio valanda;</w:t>
      </w:r>
    </w:p>
    <w:p w14:paraId="0FFE02F0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32.3. sceninį šokį sudaro: lietuvių liaudies šokis, šiuolaikinis šokis 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>ir pasaulio tautų šokis;</w:t>
      </w:r>
    </w:p>
    <w:p w14:paraId="1EC35D66" w14:textId="77777777" w:rsid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32.4. baigiant pagrindinio choreografijos ugdymo programą, mokiniai laiko klasikinio ir sceninio šokio egzaminus.</w:t>
      </w:r>
    </w:p>
    <w:p w14:paraId="47E2CBF9" w14:textId="77777777" w:rsidR="00DD07B2" w:rsidRPr="00A045F0" w:rsidRDefault="00DD07B2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2B7F8F4" w14:textId="77777777" w:rsidR="00736043" w:rsidRPr="00736043" w:rsidRDefault="00736043" w:rsidP="00A045F0">
      <w:pPr>
        <w:numPr>
          <w:ilvl w:val="0"/>
          <w:numId w:val="1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Pradinio teatrinio meno ugdymo programos apimtis</w:t>
      </w:r>
    </w:p>
    <w:tbl>
      <w:tblPr>
        <w:tblW w:w="936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2421"/>
        <w:gridCol w:w="2023"/>
      </w:tblGrid>
      <w:tr w:rsidR="00736043" w:rsidRPr="00736043" w14:paraId="10272DDE" w14:textId="77777777" w:rsidTr="00F90AD4">
        <w:tc>
          <w:tcPr>
            <w:tcW w:w="4925" w:type="dxa"/>
            <w:shd w:val="clear" w:color="auto" w:fill="auto"/>
          </w:tcPr>
          <w:p w14:paraId="46D69F4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/ugdymo trukmė metais</w:t>
            </w:r>
          </w:p>
        </w:tc>
        <w:tc>
          <w:tcPr>
            <w:tcW w:w="2421" w:type="dxa"/>
            <w:shd w:val="clear" w:color="auto" w:fill="auto"/>
          </w:tcPr>
          <w:p w14:paraId="32A848B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14:paraId="7CF9A47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6043" w:rsidRPr="00736043" w14:paraId="63D0390A" w14:textId="77777777" w:rsidTr="00F90AD4">
        <w:tc>
          <w:tcPr>
            <w:tcW w:w="4925" w:type="dxa"/>
            <w:shd w:val="clear" w:color="auto" w:fill="auto"/>
          </w:tcPr>
          <w:p w14:paraId="4A175FCF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Vaidyba</w:t>
            </w:r>
          </w:p>
        </w:tc>
        <w:tc>
          <w:tcPr>
            <w:tcW w:w="2421" w:type="dxa"/>
            <w:shd w:val="clear" w:color="auto" w:fill="auto"/>
          </w:tcPr>
          <w:p w14:paraId="7DC370F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14:paraId="4DD0F19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4E83F154" w14:textId="77777777" w:rsidTr="00F90AD4">
        <w:tc>
          <w:tcPr>
            <w:tcW w:w="4925" w:type="dxa"/>
            <w:shd w:val="clear" w:color="auto" w:fill="auto"/>
          </w:tcPr>
          <w:p w14:paraId="46292E0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Sceninė kalba</w:t>
            </w:r>
          </w:p>
        </w:tc>
        <w:tc>
          <w:tcPr>
            <w:tcW w:w="2421" w:type="dxa"/>
            <w:shd w:val="clear" w:color="auto" w:fill="auto"/>
          </w:tcPr>
          <w:p w14:paraId="34D7332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14:paraId="3ED362D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550D14F5" w14:textId="77777777" w:rsidTr="00F90AD4">
        <w:tc>
          <w:tcPr>
            <w:tcW w:w="4925" w:type="dxa"/>
            <w:shd w:val="clear" w:color="auto" w:fill="auto"/>
          </w:tcPr>
          <w:p w14:paraId="36CDFCD5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Vaidinimų kūrimas</w:t>
            </w:r>
          </w:p>
        </w:tc>
        <w:tc>
          <w:tcPr>
            <w:tcW w:w="2421" w:type="dxa"/>
            <w:shd w:val="clear" w:color="auto" w:fill="auto"/>
          </w:tcPr>
          <w:p w14:paraId="17693EA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14:paraId="3B94C31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1D1A3048" w14:textId="77777777" w:rsidTr="00F90AD4">
        <w:tc>
          <w:tcPr>
            <w:tcW w:w="4925" w:type="dxa"/>
            <w:shd w:val="clear" w:color="auto" w:fill="auto"/>
          </w:tcPr>
          <w:p w14:paraId="71E9DF68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Sceninis judesys</w:t>
            </w:r>
          </w:p>
        </w:tc>
        <w:tc>
          <w:tcPr>
            <w:tcW w:w="2421" w:type="dxa"/>
            <w:shd w:val="clear" w:color="auto" w:fill="auto"/>
          </w:tcPr>
          <w:p w14:paraId="342C81E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14:paraId="2A80752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7ED5CC43" w14:textId="77777777" w:rsidTr="00F90AD4">
        <w:tc>
          <w:tcPr>
            <w:tcW w:w="4925" w:type="dxa"/>
            <w:shd w:val="clear" w:color="auto" w:fill="auto"/>
          </w:tcPr>
          <w:p w14:paraId="10BB03F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dailės ugdymo dalykai</w:t>
            </w:r>
          </w:p>
        </w:tc>
        <w:tc>
          <w:tcPr>
            <w:tcW w:w="2421" w:type="dxa"/>
            <w:shd w:val="clear" w:color="auto" w:fill="auto"/>
          </w:tcPr>
          <w:p w14:paraId="7193CAF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4DDEFE7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6F0A7FE0" w14:textId="77777777" w:rsidTr="00F90AD4">
        <w:tc>
          <w:tcPr>
            <w:tcW w:w="4925" w:type="dxa"/>
            <w:shd w:val="clear" w:color="auto" w:fill="auto"/>
          </w:tcPr>
          <w:p w14:paraId="6B0A11C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Dainavimas*</w:t>
            </w:r>
          </w:p>
        </w:tc>
        <w:tc>
          <w:tcPr>
            <w:tcW w:w="2421" w:type="dxa"/>
            <w:shd w:val="clear" w:color="auto" w:fill="auto"/>
          </w:tcPr>
          <w:p w14:paraId="7C59382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14:paraId="05CB9B1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35F199FA" w14:textId="77777777" w:rsidTr="00F90AD4">
        <w:tc>
          <w:tcPr>
            <w:tcW w:w="4925" w:type="dxa"/>
            <w:shd w:val="clear" w:color="auto" w:fill="auto"/>
          </w:tcPr>
          <w:p w14:paraId="00D8942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421" w:type="dxa"/>
            <w:shd w:val="clear" w:color="auto" w:fill="auto"/>
          </w:tcPr>
          <w:p w14:paraId="0FB7BB9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14:paraId="16A43E2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0C649C5A" w14:textId="77777777" w:rsidTr="00F90AD4">
        <w:tc>
          <w:tcPr>
            <w:tcW w:w="4925" w:type="dxa"/>
            <w:shd w:val="clear" w:color="auto" w:fill="auto"/>
          </w:tcPr>
          <w:p w14:paraId="10ACDD4F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421" w:type="dxa"/>
            <w:shd w:val="clear" w:color="auto" w:fill="auto"/>
          </w:tcPr>
          <w:p w14:paraId="52B2D47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0A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shd w:val="clear" w:color="auto" w:fill="auto"/>
          </w:tcPr>
          <w:p w14:paraId="318D14D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0A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ACED6EE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* teatrinio skyriaus mokiniams pageidaujant.</w:t>
      </w:r>
    </w:p>
    <w:p w14:paraId="3C181EB6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33.1. sceninės kalbos pamokos yra individualios, kiekvienam moksleiviui skiriama 1 valanda;</w:t>
      </w:r>
    </w:p>
    <w:p w14:paraId="499FFA44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33.2. vaidybos, šokio bei vaidinimų kūrimo pamokos yra grupinės;</w:t>
      </w:r>
    </w:p>
    <w:p w14:paraId="1819BDBC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33.3. dainavimo pamokoms gali būti skiriama 1 savaitinė valandos koncertmeisteriui;</w:t>
      </w:r>
    </w:p>
    <w:p w14:paraId="79CD863F" w14:textId="77777777" w:rsid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33.4. baigiant pradinio teatrinio meno ugdymo programą, mokiniai laiko branduolio dalykų egzaminus.</w:t>
      </w:r>
    </w:p>
    <w:p w14:paraId="5CA40CE1" w14:textId="77777777" w:rsidR="00CD24A4" w:rsidRPr="00A045F0" w:rsidRDefault="00CD24A4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C8F0675" w14:textId="77777777" w:rsidR="00736043" w:rsidRPr="00736043" w:rsidRDefault="00736043" w:rsidP="00A045F0">
      <w:pPr>
        <w:numPr>
          <w:ilvl w:val="0"/>
          <w:numId w:val="1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Pagrindinio teatrinio meno ugdymo programos apimtis</w:t>
      </w:r>
    </w:p>
    <w:tbl>
      <w:tblPr>
        <w:tblW w:w="936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141"/>
        <w:gridCol w:w="1381"/>
        <w:gridCol w:w="1363"/>
        <w:gridCol w:w="1363"/>
      </w:tblGrid>
      <w:tr w:rsidR="00736043" w:rsidRPr="00736043" w14:paraId="139DAEFB" w14:textId="77777777" w:rsidTr="00F90AD4">
        <w:tc>
          <w:tcPr>
            <w:tcW w:w="4121" w:type="dxa"/>
            <w:shd w:val="clear" w:color="auto" w:fill="auto"/>
          </w:tcPr>
          <w:p w14:paraId="35F76D8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/ugdymo trukmė metais</w:t>
            </w:r>
          </w:p>
        </w:tc>
        <w:tc>
          <w:tcPr>
            <w:tcW w:w="1141" w:type="dxa"/>
            <w:shd w:val="clear" w:color="auto" w:fill="auto"/>
          </w:tcPr>
          <w:p w14:paraId="7030ADC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168782D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14:paraId="67B21F0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14:paraId="375D5BF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71AEC389" w14:textId="77777777" w:rsidTr="00F90AD4">
        <w:tc>
          <w:tcPr>
            <w:tcW w:w="4121" w:type="dxa"/>
            <w:shd w:val="clear" w:color="auto" w:fill="auto"/>
          </w:tcPr>
          <w:p w14:paraId="234E9905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Vaidyba</w:t>
            </w:r>
          </w:p>
        </w:tc>
        <w:tc>
          <w:tcPr>
            <w:tcW w:w="1141" w:type="dxa"/>
            <w:shd w:val="clear" w:color="auto" w:fill="auto"/>
          </w:tcPr>
          <w:p w14:paraId="1951136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566163C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14:paraId="713DA69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14:paraId="652C5B1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043" w:rsidRPr="00736043" w14:paraId="6A3AE61D" w14:textId="77777777" w:rsidTr="00F90AD4">
        <w:tc>
          <w:tcPr>
            <w:tcW w:w="4121" w:type="dxa"/>
            <w:shd w:val="clear" w:color="auto" w:fill="auto"/>
          </w:tcPr>
          <w:p w14:paraId="5890649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Sceninė kalba</w:t>
            </w:r>
          </w:p>
        </w:tc>
        <w:tc>
          <w:tcPr>
            <w:tcW w:w="1141" w:type="dxa"/>
            <w:shd w:val="clear" w:color="auto" w:fill="auto"/>
          </w:tcPr>
          <w:p w14:paraId="366FDE9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7CBAB8E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2254F17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2FBFC02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7FD6745D" w14:textId="77777777" w:rsidTr="00F90AD4">
        <w:tc>
          <w:tcPr>
            <w:tcW w:w="4121" w:type="dxa"/>
            <w:shd w:val="clear" w:color="auto" w:fill="auto"/>
          </w:tcPr>
          <w:p w14:paraId="709AD9D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Vaidinimų kūrimas</w:t>
            </w:r>
          </w:p>
        </w:tc>
        <w:tc>
          <w:tcPr>
            <w:tcW w:w="1141" w:type="dxa"/>
            <w:shd w:val="clear" w:color="auto" w:fill="auto"/>
          </w:tcPr>
          <w:p w14:paraId="7FA4489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C811B3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14:paraId="5FFE423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14:paraId="383FBA2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043" w:rsidRPr="00736043" w14:paraId="4F361FB7" w14:textId="77777777" w:rsidTr="00F90AD4">
        <w:tc>
          <w:tcPr>
            <w:tcW w:w="4121" w:type="dxa"/>
            <w:shd w:val="clear" w:color="auto" w:fill="auto"/>
          </w:tcPr>
          <w:p w14:paraId="613B051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Teatro istorija</w:t>
            </w:r>
          </w:p>
        </w:tc>
        <w:tc>
          <w:tcPr>
            <w:tcW w:w="1141" w:type="dxa"/>
            <w:shd w:val="clear" w:color="auto" w:fill="auto"/>
          </w:tcPr>
          <w:p w14:paraId="303E9C5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6CFFB74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2926EF3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55B300E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0CFE64B5" w14:textId="77777777" w:rsidTr="00F90AD4">
        <w:tc>
          <w:tcPr>
            <w:tcW w:w="4121" w:type="dxa"/>
            <w:shd w:val="clear" w:color="auto" w:fill="auto"/>
          </w:tcPr>
          <w:p w14:paraId="6A6B971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Sceninis judesys</w:t>
            </w:r>
          </w:p>
        </w:tc>
        <w:tc>
          <w:tcPr>
            <w:tcW w:w="1141" w:type="dxa"/>
            <w:shd w:val="clear" w:color="auto" w:fill="auto"/>
          </w:tcPr>
          <w:p w14:paraId="3C90C8A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196F042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52FE9F8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0D3A348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0D588CE1" w14:textId="77777777" w:rsidTr="00F90AD4">
        <w:tc>
          <w:tcPr>
            <w:tcW w:w="4121" w:type="dxa"/>
            <w:shd w:val="clear" w:color="auto" w:fill="auto"/>
          </w:tcPr>
          <w:p w14:paraId="166A2DA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dailės ugdymo dalykai</w:t>
            </w:r>
          </w:p>
        </w:tc>
        <w:tc>
          <w:tcPr>
            <w:tcW w:w="1141" w:type="dxa"/>
            <w:shd w:val="clear" w:color="auto" w:fill="auto"/>
          </w:tcPr>
          <w:p w14:paraId="026708F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14:paraId="45D07BC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6A2A093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69AF839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7A89778E" w14:textId="77777777" w:rsidTr="00F90AD4">
        <w:tc>
          <w:tcPr>
            <w:tcW w:w="4121" w:type="dxa"/>
            <w:shd w:val="clear" w:color="auto" w:fill="auto"/>
          </w:tcPr>
          <w:p w14:paraId="192156B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Dainavimas*</w:t>
            </w:r>
          </w:p>
        </w:tc>
        <w:tc>
          <w:tcPr>
            <w:tcW w:w="1141" w:type="dxa"/>
            <w:shd w:val="clear" w:color="auto" w:fill="auto"/>
          </w:tcPr>
          <w:p w14:paraId="2F08DFE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0281B16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448071A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0E94B8F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2B098AC3" w14:textId="77777777" w:rsidTr="00F90AD4">
        <w:tc>
          <w:tcPr>
            <w:tcW w:w="4121" w:type="dxa"/>
            <w:shd w:val="clear" w:color="auto" w:fill="auto"/>
          </w:tcPr>
          <w:p w14:paraId="06BC84E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1141" w:type="dxa"/>
            <w:shd w:val="clear" w:color="auto" w:fill="auto"/>
          </w:tcPr>
          <w:p w14:paraId="0942CD8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62D2D44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4D26C91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63FE3A2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D4" w:rsidRPr="00736043" w14:paraId="6A25566F" w14:textId="77777777" w:rsidTr="00F90AD4">
        <w:tc>
          <w:tcPr>
            <w:tcW w:w="4121" w:type="dxa"/>
            <w:shd w:val="clear" w:color="auto" w:fill="auto"/>
          </w:tcPr>
          <w:p w14:paraId="281D3535" w14:textId="77777777" w:rsidR="00F90AD4" w:rsidRPr="00736043" w:rsidRDefault="00F90AD4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141" w:type="dxa"/>
            <w:shd w:val="clear" w:color="auto" w:fill="auto"/>
          </w:tcPr>
          <w:p w14:paraId="038EE7FB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14:paraId="1C6644BA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shd w:val="clear" w:color="auto" w:fill="auto"/>
          </w:tcPr>
          <w:p w14:paraId="1A67646C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shd w:val="clear" w:color="auto" w:fill="auto"/>
          </w:tcPr>
          <w:p w14:paraId="0B843657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571CE52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 * teatrinio skyriaus mokiniams pageidaujant.</w:t>
      </w:r>
    </w:p>
    <w:p w14:paraId="6A04EC24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34.1. vaidybos, sceninio judesio, teatro istorijos, vaidinimų kūrimo pamokos yra grupinės;</w:t>
      </w:r>
    </w:p>
    <w:p w14:paraId="59E3FE70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34.2. sceninės kalbos pamokos yra individualios, kiekvienam moksleiviui skiriama 1 valanda;</w:t>
      </w:r>
    </w:p>
    <w:p w14:paraId="225C73B9" w14:textId="77777777" w:rsidR="00736043" w:rsidRDefault="00736043" w:rsidP="00A045F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baigiant pagrindinio teatrinio meno ugdymo programą mokiniai laiko vaidybos ir sceninės kalbos egzaminus.</w:t>
      </w:r>
    </w:p>
    <w:p w14:paraId="4FD03FE5" w14:textId="712B012E" w:rsidR="00CD24A4" w:rsidRDefault="00CD24A4" w:rsidP="00A045F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938D9" w14:textId="3D66AF7A" w:rsidR="00A045F0" w:rsidRDefault="00A045F0" w:rsidP="00A045F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6C293" w14:textId="77777777" w:rsidR="00A045F0" w:rsidRPr="00736043" w:rsidRDefault="00A045F0" w:rsidP="00A045F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01D2C" w14:textId="77777777" w:rsidR="00736043" w:rsidRPr="00736043" w:rsidRDefault="00736043" w:rsidP="00A045F0">
      <w:pPr>
        <w:spacing w:after="0" w:line="240" w:lineRule="auto"/>
        <w:ind w:left="120" w:firstLine="44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AD4">
        <w:rPr>
          <w:rFonts w:ascii="Times New Roman" w:eastAsia="Times New Roman" w:hAnsi="Times New Roman" w:cs="Times New Roman"/>
          <w:sz w:val="24"/>
          <w:szCs w:val="24"/>
        </w:rPr>
        <w:lastRenderedPageBreak/>
        <w:t>35.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 xml:space="preserve"> Pradinio dailės ugdymo apimtis dailės specialybei</w:t>
      </w:r>
    </w:p>
    <w:tbl>
      <w:tblPr>
        <w:tblW w:w="936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1949"/>
        <w:gridCol w:w="1636"/>
        <w:gridCol w:w="1596"/>
      </w:tblGrid>
      <w:tr w:rsidR="00736043" w:rsidRPr="00736043" w14:paraId="0BBB79E5" w14:textId="77777777" w:rsidTr="00F90AD4">
        <w:tc>
          <w:tcPr>
            <w:tcW w:w="4188" w:type="dxa"/>
            <w:shd w:val="clear" w:color="auto" w:fill="auto"/>
          </w:tcPr>
          <w:p w14:paraId="67DBC07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/ugdymo trukmė metais</w:t>
            </w:r>
          </w:p>
        </w:tc>
        <w:tc>
          <w:tcPr>
            <w:tcW w:w="1949" w:type="dxa"/>
            <w:shd w:val="clear" w:color="auto" w:fill="auto"/>
          </w:tcPr>
          <w:p w14:paraId="7473071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14:paraId="7BE321B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14:paraId="5391642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6043" w:rsidRPr="00736043" w14:paraId="0B3641D1" w14:textId="77777777" w:rsidTr="00F90AD4">
        <w:tc>
          <w:tcPr>
            <w:tcW w:w="4188" w:type="dxa"/>
            <w:shd w:val="clear" w:color="auto" w:fill="auto"/>
          </w:tcPr>
          <w:p w14:paraId="323FFE3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Dailės pažinimas ir raiška</w:t>
            </w:r>
          </w:p>
        </w:tc>
        <w:tc>
          <w:tcPr>
            <w:tcW w:w="1949" w:type="dxa"/>
            <w:shd w:val="clear" w:color="auto" w:fill="auto"/>
          </w:tcPr>
          <w:p w14:paraId="5C093EE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14:paraId="69BF0E7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14:paraId="619AD04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043" w:rsidRPr="00736043" w14:paraId="4C917E2C" w14:textId="77777777" w:rsidTr="00F90AD4">
        <w:tc>
          <w:tcPr>
            <w:tcW w:w="4188" w:type="dxa"/>
            <w:shd w:val="clear" w:color="auto" w:fill="auto"/>
          </w:tcPr>
          <w:p w14:paraId="3B879D9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949" w:type="dxa"/>
            <w:shd w:val="clear" w:color="auto" w:fill="auto"/>
          </w:tcPr>
          <w:p w14:paraId="5CB6235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14:paraId="5277A1B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14:paraId="5284D2A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E588A6B" w14:textId="26D81142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 * dailės skyriaus mokiniams pageidaujant.</w:t>
      </w:r>
      <w:r w:rsidR="00E8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</w:p>
    <w:p w14:paraId="05C30DC8" w14:textId="77777777" w:rsidR="00736043" w:rsidRPr="00736043" w:rsidRDefault="00736043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35.1 pamokos yra grupinės (4-6 mokiniai)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F45C24" w14:textId="77777777" w:rsid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35.2. baigiant pradinio dailės ugdymo programą mokiniai laiko branduolio dalyko egzaminą.</w:t>
      </w:r>
    </w:p>
    <w:p w14:paraId="47BE6BB0" w14:textId="77777777" w:rsidR="00736043" w:rsidRPr="00A045F0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6F362CEE" w14:textId="77777777" w:rsidR="00736043" w:rsidRPr="00736043" w:rsidRDefault="00736043" w:rsidP="00A045F0">
      <w:pPr>
        <w:spacing w:after="0" w:line="240" w:lineRule="auto"/>
        <w:ind w:left="120" w:firstLine="44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AD4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. Pagrindinio dailės ugdymo apimtis dailės specialybei</w:t>
      </w:r>
    </w:p>
    <w:tbl>
      <w:tblPr>
        <w:tblW w:w="936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563"/>
        <w:gridCol w:w="1259"/>
        <w:gridCol w:w="1477"/>
        <w:gridCol w:w="1874"/>
      </w:tblGrid>
      <w:tr w:rsidR="00736043" w:rsidRPr="00736043" w14:paraId="4B11C478" w14:textId="77777777" w:rsidTr="00F90AD4">
        <w:tc>
          <w:tcPr>
            <w:tcW w:w="3196" w:type="dxa"/>
            <w:shd w:val="clear" w:color="auto" w:fill="auto"/>
          </w:tcPr>
          <w:p w14:paraId="0C66992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1563" w:type="dxa"/>
            <w:shd w:val="clear" w:color="auto" w:fill="auto"/>
          </w:tcPr>
          <w:p w14:paraId="570F30C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7CCF55E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391F525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14:paraId="01A5A75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39127833" w14:textId="77777777" w:rsidTr="00F90AD4">
        <w:tc>
          <w:tcPr>
            <w:tcW w:w="3196" w:type="dxa"/>
            <w:shd w:val="clear" w:color="auto" w:fill="auto"/>
          </w:tcPr>
          <w:p w14:paraId="03AAFFD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Piešimas</w:t>
            </w:r>
          </w:p>
        </w:tc>
        <w:tc>
          <w:tcPr>
            <w:tcW w:w="1563" w:type="dxa"/>
            <w:shd w:val="clear" w:color="auto" w:fill="auto"/>
          </w:tcPr>
          <w:p w14:paraId="5225D50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1069C23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444D521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6552EB1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5067E698" w14:textId="77777777" w:rsidTr="00F90AD4">
        <w:tc>
          <w:tcPr>
            <w:tcW w:w="3196" w:type="dxa"/>
            <w:shd w:val="clear" w:color="auto" w:fill="auto"/>
          </w:tcPr>
          <w:p w14:paraId="149A0D0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Tapyba</w:t>
            </w:r>
          </w:p>
        </w:tc>
        <w:tc>
          <w:tcPr>
            <w:tcW w:w="1563" w:type="dxa"/>
            <w:shd w:val="clear" w:color="auto" w:fill="auto"/>
          </w:tcPr>
          <w:p w14:paraId="74F195F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7313CE5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59DFF21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7F573A6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4D0B6703" w14:textId="77777777" w:rsidTr="00F90AD4">
        <w:tc>
          <w:tcPr>
            <w:tcW w:w="3196" w:type="dxa"/>
            <w:shd w:val="clear" w:color="auto" w:fill="auto"/>
          </w:tcPr>
          <w:p w14:paraId="3D062E2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Skulptūra</w:t>
            </w:r>
          </w:p>
        </w:tc>
        <w:tc>
          <w:tcPr>
            <w:tcW w:w="1563" w:type="dxa"/>
            <w:shd w:val="clear" w:color="auto" w:fill="auto"/>
          </w:tcPr>
          <w:p w14:paraId="3125A5A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0C519BF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31D91C7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7125AA8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4CC48386" w14:textId="77777777" w:rsidTr="00F90AD4">
        <w:tc>
          <w:tcPr>
            <w:tcW w:w="3196" w:type="dxa"/>
            <w:shd w:val="clear" w:color="auto" w:fill="auto"/>
          </w:tcPr>
          <w:p w14:paraId="497BCF02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Kompozicija</w:t>
            </w:r>
          </w:p>
        </w:tc>
        <w:tc>
          <w:tcPr>
            <w:tcW w:w="1563" w:type="dxa"/>
            <w:shd w:val="clear" w:color="auto" w:fill="auto"/>
          </w:tcPr>
          <w:p w14:paraId="2DC14F4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6C0C131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264441B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239957A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71D9725B" w14:textId="77777777" w:rsidTr="00F90AD4">
        <w:tc>
          <w:tcPr>
            <w:tcW w:w="3196" w:type="dxa"/>
            <w:shd w:val="clear" w:color="auto" w:fill="auto"/>
          </w:tcPr>
          <w:p w14:paraId="29F68E10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Dailėtyra</w:t>
            </w:r>
          </w:p>
        </w:tc>
        <w:tc>
          <w:tcPr>
            <w:tcW w:w="1563" w:type="dxa"/>
            <w:shd w:val="clear" w:color="auto" w:fill="auto"/>
          </w:tcPr>
          <w:p w14:paraId="72B4C23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1B8CBAD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14:paraId="00E8766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14:paraId="71129B3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17B9A469" w14:textId="77777777" w:rsidTr="00F90AD4">
        <w:tc>
          <w:tcPr>
            <w:tcW w:w="3196" w:type="dxa"/>
            <w:shd w:val="clear" w:color="auto" w:fill="auto"/>
          </w:tcPr>
          <w:p w14:paraId="3E050FA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563" w:type="dxa"/>
            <w:shd w:val="clear" w:color="auto" w:fill="auto"/>
          </w:tcPr>
          <w:p w14:paraId="633690F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shd w:val="clear" w:color="auto" w:fill="auto"/>
          </w:tcPr>
          <w:p w14:paraId="3F6389D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14:paraId="68AC464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shd w:val="clear" w:color="auto" w:fill="auto"/>
          </w:tcPr>
          <w:p w14:paraId="3411536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47E50BA3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 * dailės skyriaus mokiniams pageidaujant.</w:t>
      </w:r>
    </w:p>
    <w:p w14:paraId="38FC4E99" w14:textId="77777777" w:rsidR="00736043" w:rsidRPr="00736043" w:rsidRDefault="00736043" w:rsidP="00A045F0">
      <w:pPr>
        <w:spacing w:after="0" w:line="240" w:lineRule="auto"/>
        <w:ind w:left="540" w:firstLine="1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36.1. pamokos yra grupinės (4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6 mokiniai);</w:t>
      </w:r>
    </w:p>
    <w:p w14:paraId="796D0B66" w14:textId="77777777" w:rsidR="00736043" w:rsidRDefault="00736043" w:rsidP="00A045F0">
      <w:pPr>
        <w:spacing w:after="0" w:line="240" w:lineRule="auto"/>
        <w:ind w:left="540" w:firstLine="1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36.2. baigiant pagrindinio dailės ugdymo programą mokiniai atlieka baigiamąjį darbą.</w:t>
      </w:r>
    </w:p>
    <w:p w14:paraId="675B40FD" w14:textId="77777777" w:rsidR="007F2F87" w:rsidRPr="00A045F0" w:rsidRDefault="007F2F87" w:rsidP="00A045F0">
      <w:pPr>
        <w:spacing w:after="0" w:line="240" w:lineRule="auto"/>
        <w:ind w:left="540" w:firstLine="16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D90A58" w14:textId="77777777" w:rsidR="00736043" w:rsidRPr="00736043" w:rsidRDefault="00736043" w:rsidP="00A045F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A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0A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 xml:space="preserve"> Muzikos mėgėjų ugdymo apimtis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276"/>
        <w:gridCol w:w="1134"/>
        <w:gridCol w:w="1276"/>
        <w:gridCol w:w="992"/>
      </w:tblGrid>
      <w:tr w:rsidR="00736043" w:rsidRPr="00736043" w14:paraId="37F27397" w14:textId="77777777" w:rsidTr="00D810CB">
        <w:tc>
          <w:tcPr>
            <w:tcW w:w="3844" w:type="dxa"/>
            <w:shd w:val="clear" w:color="auto" w:fill="auto"/>
          </w:tcPr>
          <w:p w14:paraId="4B6EA30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1276" w:type="dxa"/>
            <w:shd w:val="clear" w:color="auto" w:fill="auto"/>
          </w:tcPr>
          <w:p w14:paraId="6E71A50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8D3E03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34CA6E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EAC6D8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67D457F1" w14:textId="77777777" w:rsidTr="00D810CB">
        <w:tc>
          <w:tcPr>
            <w:tcW w:w="3844" w:type="dxa"/>
            <w:shd w:val="clear" w:color="auto" w:fill="auto"/>
          </w:tcPr>
          <w:p w14:paraId="6B492D76" w14:textId="33EA87D7" w:rsidR="00736043" w:rsidRPr="00E822F9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B6E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instrumentas</w:t>
            </w:r>
          </w:p>
        </w:tc>
        <w:tc>
          <w:tcPr>
            <w:tcW w:w="1276" w:type="dxa"/>
            <w:shd w:val="clear" w:color="auto" w:fill="auto"/>
          </w:tcPr>
          <w:p w14:paraId="7161FE4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763DD2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D27FD6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231494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53F4B729" w14:textId="77777777" w:rsidTr="00D810CB">
        <w:tc>
          <w:tcPr>
            <w:tcW w:w="3844" w:type="dxa"/>
            <w:shd w:val="clear" w:color="auto" w:fill="auto"/>
          </w:tcPr>
          <w:p w14:paraId="583EB93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Solfedžio *</w:t>
            </w:r>
          </w:p>
        </w:tc>
        <w:tc>
          <w:tcPr>
            <w:tcW w:w="1276" w:type="dxa"/>
            <w:shd w:val="clear" w:color="auto" w:fill="auto"/>
          </w:tcPr>
          <w:p w14:paraId="7953D50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01F94C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69A80A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046B75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D4" w:rsidRPr="00736043" w14:paraId="17EBE876" w14:textId="77777777" w:rsidTr="00D810CB">
        <w:tc>
          <w:tcPr>
            <w:tcW w:w="3844" w:type="dxa"/>
            <w:shd w:val="clear" w:color="auto" w:fill="auto"/>
          </w:tcPr>
          <w:p w14:paraId="6E2373F6" w14:textId="77777777" w:rsidR="00F90AD4" w:rsidRPr="00736043" w:rsidRDefault="00F90AD4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276" w:type="dxa"/>
            <w:shd w:val="clear" w:color="auto" w:fill="auto"/>
          </w:tcPr>
          <w:p w14:paraId="61249CED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4A513FA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BFC3C87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6AAF7A8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041B73B" w14:textId="77777777" w:rsidR="00736043" w:rsidRPr="00736043" w:rsidRDefault="00736043" w:rsidP="00A045F0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urintiems muzikinį išsilavinimą solfedžio pamokos neprivalomos</w:t>
      </w:r>
    </w:p>
    <w:p w14:paraId="041F2D67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.1. muzikos instrumento pamokos individualios;</w:t>
      </w:r>
    </w:p>
    <w:p w14:paraId="72583231" w14:textId="77777777" w:rsid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.2. muzikos rašto ir kultūros pažinimo pamokos yra grupinės (4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6 mokinių), esant mažam mokinių skaičiui sudaromos jungtinės grupės iki 4 mokinių.</w:t>
      </w:r>
    </w:p>
    <w:p w14:paraId="3C8A7C02" w14:textId="77777777" w:rsidR="007F2F87" w:rsidRPr="00A045F0" w:rsidRDefault="007F2F87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7C43C75" w14:textId="77777777" w:rsidR="00736043" w:rsidRPr="00736043" w:rsidRDefault="00736043" w:rsidP="00A045F0">
      <w:pPr>
        <w:spacing w:after="0" w:line="240" w:lineRule="auto"/>
        <w:ind w:left="180" w:firstLine="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A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. Suaugusiųjų meninio ugdymo programos apimtis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418"/>
        <w:gridCol w:w="1134"/>
        <w:gridCol w:w="1134"/>
        <w:gridCol w:w="1134"/>
      </w:tblGrid>
      <w:tr w:rsidR="00736043" w:rsidRPr="00736043" w14:paraId="3F19DCCB" w14:textId="77777777" w:rsidTr="00D810CB">
        <w:tc>
          <w:tcPr>
            <w:tcW w:w="3844" w:type="dxa"/>
            <w:shd w:val="clear" w:color="auto" w:fill="auto"/>
          </w:tcPr>
          <w:p w14:paraId="2E50254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1418" w:type="dxa"/>
            <w:shd w:val="clear" w:color="auto" w:fill="auto"/>
          </w:tcPr>
          <w:p w14:paraId="53B2E74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15FDB3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568FAC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769C0E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0615BE8E" w14:textId="77777777" w:rsidTr="00D810CB">
        <w:tc>
          <w:tcPr>
            <w:tcW w:w="3844" w:type="dxa"/>
            <w:shd w:val="clear" w:color="auto" w:fill="auto"/>
          </w:tcPr>
          <w:p w14:paraId="5E383C26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Meninis instrumentas</w:t>
            </w:r>
          </w:p>
        </w:tc>
        <w:tc>
          <w:tcPr>
            <w:tcW w:w="1418" w:type="dxa"/>
            <w:shd w:val="clear" w:color="auto" w:fill="auto"/>
          </w:tcPr>
          <w:p w14:paraId="2E6866E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6418C3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BAD901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7EC34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759376AF" w14:textId="77777777" w:rsidTr="00D810CB">
        <w:tc>
          <w:tcPr>
            <w:tcW w:w="3844" w:type="dxa"/>
            <w:shd w:val="clear" w:color="auto" w:fill="auto"/>
          </w:tcPr>
          <w:p w14:paraId="0B3BFF9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418" w:type="dxa"/>
            <w:shd w:val="clear" w:color="auto" w:fill="auto"/>
          </w:tcPr>
          <w:p w14:paraId="17C8171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29EC9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677CD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2DC96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3D1FB8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.1. programa skirta asmenims nuo 20 metų;</w:t>
      </w:r>
    </w:p>
    <w:p w14:paraId="04F6B156" w14:textId="77777777" w:rsidR="00441DE4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.2. programa sudaroma individualiai, atsižvelgiant į individualius gebėjimus.</w:t>
      </w:r>
      <w:bookmarkStart w:id="5" w:name="page10"/>
      <w:bookmarkEnd w:id="5"/>
    </w:p>
    <w:p w14:paraId="645EC39A" w14:textId="77777777" w:rsidR="00807EB8" w:rsidRPr="00A045F0" w:rsidRDefault="00807EB8" w:rsidP="00A045F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2282DDF6" w14:textId="77777777" w:rsidR="00736043" w:rsidRPr="00953CD8" w:rsidRDefault="00D810CB" w:rsidP="00A045F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736043" w:rsidRPr="00953CD8">
        <w:rPr>
          <w:rFonts w:ascii="Times New Roman" w:eastAsia="Times New Roman" w:hAnsi="Times New Roman" w:cs="Times New Roman"/>
          <w:b/>
          <w:sz w:val="24"/>
          <w:szCs w:val="24"/>
        </w:rPr>
        <w:t>. Suaugusiųjų dailės ugdymo programos apimtis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418"/>
        <w:gridCol w:w="1134"/>
        <w:gridCol w:w="1134"/>
        <w:gridCol w:w="1134"/>
      </w:tblGrid>
      <w:tr w:rsidR="00736043" w:rsidRPr="00953CD8" w14:paraId="3E24C3EC" w14:textId="77777777" w:rsidTr="00D810CB">
        <w:tc>
          <w:tcPr>
            <w:tcW w:w="3703" w:type="dxa"/>
            <w:shd w:val="clear" w:color="auto" w:fill="auto"/>
          </w:tcPr>
          <w:p w14:paraId="1189F93E" w14:textId="77777777" w:rsidR="00736043" w:rsidRPr="00953CD8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1418" w:type="dxa"/>
            <w:shd w:val="clear" w:color="auto" w:fill="auto"/>
          </w:tcPr>
          <w:p w14:paraId="752B6EF3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E4C5FA8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FE81C6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C58FA7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953CD8" w14:paraId="22F32FD1" w14:textId="77777777" w:rsidTr="00D810CB">
        <w:tc>
          <w:tcPr>
            <w:tcW w:w="3703" w:type="dxa"/>
            <w:shd w:val="clear" w:color="auto" w:fill="auto"/>
          </w:tcPr>
          <w:p w14:paraId="237D0ECD" w14:textId="77777777" w:rsidR="00736043" w:rsidRPr="00953CD8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Tapyba</w:t>
            </w:r>
          </w:p>
        </w:tc>
        <w:tc>
          <w:tcPr>
            <w:tcW w:w="1418" w:type="dxa"/>
            <w:shd w:val="clear" w:color="auto" w:fill="auto"/>
          </w:tcPr>
          <w:p w14:paraId="0FAD8EB1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047C2F8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0F4D15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0CDFD1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953CD8" w14:paraId="628B3B7E" w14:textId="77777777" w:rsidTr="00D810CB">
        <w:tc>
          <w:tcPr>
            <w:tcW w:w="3703" w:type="dxa"/>
            <w:shd w:val="clear" w:color="auto" w:fill="auto"/>
          </w:tcPr>
          <w:p w14:paraId="667E2510" w14:textId="77777777" w:rsidR="00736043" w:rsidRPr="00953CD8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Piešimas</w:t>
            </w:r>
          </w:p>
        </w:tc>
        <w:tc>
          <w:tcPr>
            <w:tcW w:w="1418" w:type="dxa"/>
            <w:shd w:val="clear" w:color="auto" w:fill="auto"/>
          </w:tcPr>
          <w:p w14:paraId="1060C33D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B2EA844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7FA1FE0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A5D939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953CD8" w14:paraId="6004EAEF" w14:textId="77777777" w:rsidTr="00D810CB">
        <w:tc>
          <w:tcPr>
            <w:tcW w:w="3703" w:type="dxa"/>
            <w:shd w:val="clear" w:color="auto" w:fill="auto"/>
          </w:tcPr>
          <w:p w14:paraId="12763E2C" w14:textId="77777777" w:rsidR="00736043" w:rsidRPr="00953CD8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418" w:type="dxa"/>
            <w:shd w:val="clear" w:color="auto" w:fill="auto"/>
          </w:tcPr>
          <w:p w14:paraId="5D3BD8F4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BFEE09B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BFB7D96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A0DD72E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7B5A9E4" w14:textId="77777777" w:rsidR="00736043" w:rsidRPr="00953CD8" w:rsidRDefault="00D810CB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736043" w:rsidRPr="00953CD8">
        <w:rPr>
          <w:rFonts w:ascii="Times New Roman" w:eastAsia="Times New Roman" w:hAnsi="Times New Roman" w:cs="Times New Roman"/>
          <w:sz w:val="24"/>
          <w:szCs w:val="24"/>
        </w:rPr>
        <w:t>.1. programa skirta asmenims nuo 20 metų.</w:t>
      </w:r>
    </w:p>
    <w:p w14:paraId="4F436C37" w14:textId="77777777" w:rsidR="00736043" w:rsidRPr="00953CD8" w:rsidRDefault="00736043" w:rsidP="00A04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B5265" w14:textId="77777777" w:rsidR="00736043" w:rsidRPr="00953CD8" w:rsidRDefault="00736043" w:rsidP="00A045F0">
      <w:pPr>
        <w:tabs>
          <w:tab w:val="left" w:pos="34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B4D36B" w14:textId="77777777" w:rsidR="00736043" w:rsidRPr="00953CD8" w:rsidRDefault="00736043" w:rsidP="00A045F0">
      <w:pPr>
        <w:spacing w:after="0" w:line="240" w:lineRule="auto"/>
        <w:ind w:left="1240" w:hanging="12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>–––––––––––––––––––––––––––––</w:t>
      </w:r>
    </w:p>
    <w:p w14:paraId="191F8AD6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1DFAD9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PRITARTA</w:t>
      </w:r>
    </w:p>
    <w:p w14:paraId="1B2D3F23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 xml:space="preserve">Mokyklos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3CD8">
        <w:rPr>
          <w:rFonts w:ascii="Times New Roman" w:eastAsia="Times New Roman" w:hAnsi="Times New Roman" w:cs="Times New Roman"/>
          <w:sz w:val="24"/>
          <w:szCs w:val="24"/>
        </w:rPr>
        <w:t>arybos posėdžio</w:t>
      </w:r>
    </w:p>
    <w:p w14:paraId="58A894D1" w14:textId="77777777" w:rsidR="00736043" w:rsidRPr="00953CD8" w:rsidRDefault="004A4AAF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36043" w:rsidRPr="00953CD8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A9">
        <w:rPr>
          <w:rFonts w:ascii="Times New Roman" w:eastAsia="Times New Roman" w:hAnsi="Times New Roman" w:cs="Times New Roman"/>
          <w:sz w:val="24"/>
          <w:szCs w:val="24"/>
        </w:rPr>
        <w:t xml:space="preserve">birželio 25 d. </w:t>
      </w:r>
    </w:p>
    <w:p w14:paraId="09909D57" w14:textId="77777777" w:rsidR="00736043" w:rsidRPr="00953CD8" w:rsidRDefault="00736043" w:rsidP="00A045F0">
      <w:pPr>
        <w:tabs>
          <w:tab w:val="left" w:pos="34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>protokoliniu nutarimu Nr.</w:t>
      </w:r>
      <w:r w:rsidR="002C6C33">
        <w:rPr>
          <w:rFonts w:ascii="Times New Roman" w:eastAsia="Times New Roman" w:hAnsi="Times New Roman" w:cs="Times New Roman"/>
          <w:sz w:val="24"/>
          <w:szCs w:val="24"/>
        </w:rPr>
        <w:t xml:space="preserve"> V11-3</w:t>
      </w:r>
    </w:p>
    <w:p w14:paraId="0BF0C530" w14:textId="77777777" w:rsidR="000A70AF" w:rsidRDefault="000A70AF" w:rsidP="00A045F0">
      <w:pPr>
        <w:spacing w:after="0" w:line="240" w:lineRule="auto"/>
        <w:contextualSpacing/>
      </w:pPr>
    </w:p>
    <w:sectPr w:rsidR="000A70AF" w:rsidSect="00CD24A4">
      <w:headerReference w:type="default" r:id="rId7"/>
      <w:pgSz w:w="11900" w:h="16840"/>
      <w:pgMar w:top="1134" w:right="700" w:bottom="568" w:left="1701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5C57" w14:textId="77777777" w:rsidR="006127A9" w:rsidRDefault="006127A9" w:rsidP="00D810CB">
      <w:pPr>
        <w:spacing w:after="0" w:line="240" w:lineRule="auto"/>
      </w:pPr>
      <w:r>
        <w:separator/>
      </w:r>
    </w:p>
  </w:endnote>
  <w:endnote w:type="continuationSeparator" w:id="0">
    <w:p w14:paraId="7AB63ADC" w14:textId="77777777" w:rsidR="006127A9" w:rsidRDefault="006127A9" w:rsidP="00D8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A9AE" w14:textId="77777777" w:rsidR="006127A9" w:rsidRDefault="006127A9" w:rsidP="00D810CB">
      <w:pPr>
        <w:spacing w:after="0" w:line="240" w:lineRule="auto"/>
      </w:pPr>
      <w:r>
        <w:separator/>
      </w:r>
    </w:p>
  </w:footnote>
  <w:footnote w:type="continuationSeparator" w:id="0">
    <w:p w14:paraId="5A92239A" w14:textId="77777777" w:rsidR="006127A9" w:rsidRDefault="006127A9" w:rsidP="00D8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EF3A" w14:textId="77777777" w:rsidR="001C1B6C" w:rsidRDefault="001C1B6C">
    <w:pPr>
      <w:pStyle w:val="Antrats"/>
      <w:jc w:val="center"/>
    </w:pPr>
  </w:p>
  <w:sdt>
    <w:sdtPr>
      <w:id w:val="-641810726"/>
      <w:docPartObj>
        <w:docPartGallery w:val="Page Numbers (Top of Page)"/>
        <w:docPartUnique/>
      </w:docPartObj>
    </w:sdtPr>
    <w:sdtEndPr/>
    <w:sdtContent>
      <w:p w14:paraId="177A4C61" w14:textId="3B887E84" w:rsidR="001C1B6C" w:rsidRDefault="001C1B6C" w:rsidP="00D810CB">
        <w:pPr>
          <w:pStyle w:val="Antrats"/>
          <w:jc w:val="center"/>
        </w:pPr>
        <w:r w:rsidRPr="00D810CB">
          <w:rPr>
            <w:rFonts w:ascii="Times New Roman" w:hAnsi="Times New Roman" w:cs="Times New Roman"/>
          </w:rPr>
          <w:fldChar w:fldCharType="begin"/>
        </w:r>
        <w:r w:rsidRPr="00D810CB">
          <w:rPr>
            <w:rFonts w:ascii="Times New Roman" w:hAnsi="Times New Roman" w:cs="Times New Roman"/>
          </w:rPr>
          <w:instrText>PAGE   \* MERGEFORMAT</w:instrText>
        </w:r>
        <w:r w:rsidRPr="00D810CB">
          <w:rPr>
            <w:rFonts w:ascii="Times New Roman" w:hAnsi="Times New Roman" w:cs="Times New Roman"/>
          </w:rPr>
          <w:fldChar w:fldCharType="separate"/>
        </w:r>
        <w:r w:rsidR="00366B6E">
          <w:rPr>
            <w:rFonts w:ascii="Times New Roman" w:hAnsi="Times New Roman" w:cs="Times New Roman"/>
            <w:noProof/>
          </w:rPr>
          <w:t>6</w:t>
        </w:r>
        <w:r w:rsidRPr="00D810CB">
          <w:rPr>
            <w:rFonts w:ascii="Times New Roman" w:hAnsi="Times New Roman" w:cs="Times New Roman"/>
          </w:rPr>
          <w:fldChar w:fldCharType="end"/>
        </w:r>
      </w:p>
    </w:sdtContent>
  </w:sdt>
  <w:p w14:paraId="49D0E394" w14:textId="77777777" w:rsidR="001C1B6C" w:rsidRDefault="001C1B6C" w:rsidP="00D810C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F361006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35"/>
      <w:numFmt w:val="upperLetter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2"/>
      <w:numFmt w:val="decimal"/>
      <w:lvlText w:val="%3."/>
      <w:lvlJc w:val="left"/>
    </w:lvl>
    <w:lvl w:ilvl="3" w:tplc="FFFFFFFF">
      <w:start w:val="13"/>
      <w:numFmt w:val="decimal"/>
      <w:lvlText w:val="%4."/>
      <w:lvlJc w:val="left"/>
    </w:lvl>
    <w:lvl w:ilvl="4" w:tplc="FFFFFFFF">
      <w:start w:val="1"/>
      <w:numFmt w:val="upp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upp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upp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lowerLetter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2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972AB57C"/>
    <w:lvl w:ilvl="0" w:tplc="D37CBD36">
      <w:start w:val="30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8BE0393"/>
    <w:multiLevelType w:val="multilevel"/>
    <w:tmpl w:val="7C44A2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151A47"/>
    <w:multiLevelType w:val="multilevel"/>
    <w:tmpl w:val="35B0EBCA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3" w15:restartNumberingAfterBreak="0">
    <w:nsid w:val="27B919A0"/>
    <w:multiLevelType w:val="hybridMultilevel"/>
    <w:tmpl w:val="75409D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2E6"/>
    <w:multiLevelType w:val="multilevel"/>
    <w:tmpl w:val="E1E011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6280AC7"/>
    <w:multiLevelType w:val="hybridMultilevel"/>
    <w:tmpl w:val="6E760E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62624"/>
    <w:multiLevelType w:val="multilevel"/>
    <w:tmpl w:val="578033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7" w15:restartNumberingAfterBreak="0">
    <w:nsid w:val="649741F4"/>
    <w:multiLevelType w:val="hybridMultilevel"/>
    <w:tmpl w:val="F69678C8"/>
    <w:lvl w:ilvl="0" w:tplc="DA7A2100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54B7F"/>
    <w:multiLevelType w:val="hybridMultilevel"/>
    <w:tmpl w:val="8E0A8D16"/>
    <w:lvl w:ilvl="0" w:tplc="E5BA8FC6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8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3"/>
    <w:rsid w:val="0000249C"/>
    <w:rsid w:val="000A70AF"/>
    <w:rsid w:val="000F2A13"/>
    <w:rsid w:val="000F775F"/>
    <w:rsid w:val="00126BFD"/>
    <w:rsid w:val="001506E9"/>
    <w:rsid w:val="001A1187"/>
    <w:rsid w:val="001C1B6C"/>
    <w:rsid w:val="001C3CF7"/>
    <w:rsid w:val="002107B3"/>
    <w:rsid w:val="002607E4"/>
    <w:rsid w:val="00261B4C"/>
    <w:rsid w:val="00282908"/>
    <w:rsid w:val="002C6C33"/>
    <w:rsid w:val="002E3B5B"/>
    <w:rsid w:val="002E5C73"/>
    <w:rsid w:val="00366B6E"/>
    <w:rsid w:val="003B2303"/>
    <w:rsid w:val="003F2056"/>
    <w:rsid w:val="00416208"/>
    <w:rsid w:val="004176EE"/>
    <w:rsid w:val="00441DE4"/>
    <w:rsid w:val="004A4AAF"/>
    <w:rsid w:val="00593395"/>
    <w:rsid w:val="005C02A4"/>
    <w:rsid w:val="005C5CDC"/>
    <w:rsid w:val="005E19E4"/>
    <w:rsid w:val="006127A9"/>
    <w:rsid w:val="00680006"/>
    <w:rsid w:val="00687010"/>
    <w:rsid w:val="006B67E0"/>
    <w:rsid w:val="006F2826"/>
    <w:rsid w:val="00736043"/>
    <w:rsid w:val="0075698D"/>
    <w:rsid w:val="00794CD7"/>
    <w:rsid w:val="007F2F87"/>
    <w:rsid w:val="00807EB8"/>
    <w:rsid w:val="0082549A"/>
    <w:rsid w:val="0095587A"/>
    <w:rsid w:val="00957DD2"/>
    <w:rsid w:val="009D3B23"/>
    <w:rsid w:val="009F30FE"/>
    <w:rsid w:val="00A045F0"/>
    <w:rsid w:val="00A83DA9"/>
    <w:rsid w:val="00A96F58"/>
    <w:rsid w:val="00AC0241"/>
    <w:rsid w:val="00AF08CD"/>
    <w:rsid w:val="00B50602"/>
    <w:rsid w:val="00B85316"/>
    <w:rsid w:val="00CD24A4"/>
    <w:rsid w:val="00D07104"/>
    <w:rsid w:val="00D810CB"/>
    <w:rsid w:val="00D84080"/>
    <w:rsid w:val="00DD07B2"/>
    <w:rsid w:val="00DE6FAF"/>
    <w:rsid w:val="00E822F9"/>
    <w:rsid w:val="00F700F8"/>
    <w:rsid w:val="00F90AD4"/>
    <w:rsid w:val="00F956F2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9959"/>
  <w15:chartTrackingRefBased/>
  <w15:docId w15:val="{D2D489BE-75D7-4832-92F2-E8531AC4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6043"/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1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10CB"/>
    <w:rPr>
      <w:rFonts w:ascii="Calibri" w:eastAsia="Calibri" w:hAnsi="Calibri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1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10CB"/>
    <w:rPr>
      <w:rFonts w:ascii="Calibri" w:eastAsia="Calibri" w:hAnsi="Calibri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1DE4"/>
    <w:rPr>
      <w:rFonts w:ascii="Segoe UI" w:eastAsia="Calibri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126BFD"/>
    <w:pPr>
      <w:ind w:left="720"/>
      <w:contextualSpacing/>
    </w:pPr>
  </w:style>
  <w:style w:type="character" w:customStyle="1" w:styleId="il">
    <w:name w:val="il"/>
    <w:basedOn w:val="Numatytasispastraiposriftas"/>
    <w:rsid w:val="0012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9584</Words>
  <Characters>5463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Baskeviciene</dc:creator>
  <cp:keywords/>
  <dc:description/>
  <cp:lastModifiedBy>Gintarė</cp:lastModifiedBy>
  <cp:revision>2</cp:revision>
  <cp:lastPrinted>2021-11-11T08:35:00Z</cp:lastPrinted>
  <dcterms:created xsi:type="dcterms:W3CDTF">2021-11-11T08:38:00Z</dcterms:created>
  <dcterms:modified xsi:type="dcterms:W3CDTF">2021-11-11T08:38:00Z</dcterms:modified>
</cp:coreProperties>
</file>