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4F" w:rsidRPr="008C6082" w:rsidRDefault="006B514F" w:rsidP="006B514F">
      <w:pPr>
        <w:pStyle w:val="Betarp"/>
        <w:ind w:firstLine="595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C6082">
        <w:rPr>
          <w:rFonts w:ascii="Times New Roman" w:hAnsi="Times New Roman" w:cs="Times New Roman"/>
          <w:sz w:val="20"/>
          <w:szCs w:val="20"/>
        </w:rPr>
        <w:t>PATVIRTINTA</w:t>
      </w:r>
    </w:p>
    <w:p w:rsidR="006B514F" w:rsidRPr="008C6082" w:rsidRDefault="000139E4" w:rsidP="006B514F">
      <w:pPr>
        <w:pStyle w:val="Betarp"/>
        <w:ind w:firstLine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Neringos meno mokyklos</w:t>
      </w:r>
      <w:r w:rsidR="006B514F" w:rsidRPr="008C6082">
        <w:rPr>
          <w:rFonts w:ascii="Times New Roman" w:hAnsi="Times New Roman" w:cs="Times New Roman"/>
          <w:sz w:val="20"/>
          <w:szCs w:val="20"/>
        </w:rPr>
        <w:t xml:space="preserve"> direktoriaus </w:t>
      </w:r>
    </w:p>
    <w:p w:rsidR="006B514F" w:rsidRPr="008C6082" w:rsidRDefault="006B514F" w:rsidP="006B514F">
      <w:pPr>
        <w:pStyle w:val="Betarp"/>
        <w:ind w:firstLine="5954"/>
        <w:rPr>
          <w:rFonts w:ascii="Times New Roman" w:hAnsi="Times New Roman" w:cs="Times New Roman"/>
          <w:sz w:val="20"/>
          <w:szCs w:val="20"/>
        </w:rPr>
      </w:pPr>
      <w:r w:rsidRPr="008C6082">
        <w:rPr>
          <w:rFonts w:ascii="Times New Roman" w:hAnsi="Times New Roman" w:cs="Times New Roman"/>
          <w:sz w:val="20"/>
          <w:szCs w:val="20"/>
        </w:rPr>
        <w:t xml:space="preserve">2017 m. </w:t>
      </w:r>
      <w:r w:rsidR="000139E4">
        <w:rPr>
          <w:rFonts w:ascii="Times New Roman" w:hAnsi="Times New Roman" w:cs="Times New Roman"/>
          <w:sz w:val="20"/>
          <w:szCs w:val="20"/>
        </w:rPr>
        <w:t>vasario 22</w:t>
      </w:r>
      <w:r w:rsidRPr="008C6082">
        <w:rPr>
          <w:rFonts w:ascii="Times New Roman" w:hAnsi="Times New Roman" w:cs="Times New Roman"/>
          <w:sz w:val="20"/>
          <w:szCs w:val="20"/>
        </w:rPr>
        <w:t xml:space="preserve"> d. įsakymu Nr. V</w:t>
      </w:r>
      <w:r w:rsidR="000139E4">
        <w:rPr>
          <w:rFonts w:ascii="Times New Roman" w:hAnsi="Times New Roman" w:cs="Times New Roman"/>
          <w:sz w:val="20"/>
          <w:szCs w:val="20"/>
        </w:rPr>
        <w:t>1</w:t>
      </w:r>
      <w:r w:rsidRPr="008C6082">
        <w:rPr>
          <w:rFonts w:ascii="Times New Roman" w:hAnsi="Times New Roman" w:cs="Times New Roman"/>
          <w:sz w:val="20"/>
          <w:szCs w:val="20"/>
        </w:rPr>
        <w:t>-</w:t>
      </w:r>
      <w:r w:rsidR="000139E4">
        <w:rPr>
          <w:rFonts w:ascii="Times New Roman" w:hAnsi="Times New Roman" w:cs="Times New Roman"/>
          <w:sz w:val="20"/>
          <w:szCs w:val="20"/>
        </w:rPr>
        <w:t>2</w:t>
      </w:r>
    </w:p>
    <w:p w:rsidR="006B514F" w:rsidRDefault="006B514F" w:rsidP="006B514F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6B514F" w:rsidRPr="008C6082" w:rsidRDefault="00CD132A" w:rsidP="006B514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NERINGOS MENO MOKYKLOS</w:t>
      </w:r>
    </w:p>
    <w:p w:rsidR="006B514F" w:rsidRDefault="006B514F" w:rsidP="006B514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14F" w:rsidRPr="008C6082" w:rsidRDefault="006B514F" w:rsidP="006B514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VYRIAUSIOJO BUHALTERIO </w:t>
      </w:r>
      <w:r w:rsidR="003F4199" w:rsidRPr="00572DF2">
        <w:rPr>
          <w:rFonts w:ascii="Times New Roman" w:hAnsi="Times New Roman" w:cs="Times New Roman"/>
          <w:b/>
          <w:sz w:val="24"/>
          <w:szCs w:val="24"/>
        </w:rPr>
        <w:t>PAREIGINIAI NUOSTATAI</w:t>
      </w:r>
    </w:p>
    <w:p w:rsidR="006B514F" w:rsidRDefault="006B514F" w:rsidP="006B514F">
      <w:pPr>
        <w:rPr>
          <w:lang w:eastAsia="lt-LT"/>
        </w:rPr>
      </w:pPr>
    </w:p>
    <w:p w:rsidR="006B514F" w:rsidRPr="00552ADD" w:rsidRDefault="006B514F" w:rsidP="006B514F">
      <w:pPr>
        <w:jc w:val="center"/>
        <w:rPr>
          <w:rFonts w:ascii="Times New Roman" w:hAnsi="Times New Roman"/>
          <w:sz w:val="24"/>
          <w:szCs w:val="24"/>
          <w:lang w:eastAsia="lt-LT"/>
        </w:rPr>
      </w:pPr>
      <w:r w:rsidRPr="00552ADD">
        <w:rPr>
          <w:rFonts w:ascii="Times New Roman" w:hAnsi="Times New Roman"/>
          <w:b/>
          <w:sz w:val="24"/>
          <w:szCs w:val="24"/>
          <w:lang w:eastAsia="lt-LT"/>
        </w:rPr>
        <w:t>I</w:t>
      </w:r>
      <w:r>
        <w:rPr>
          <w:rFonts w:ascii="Times New Roman" w:hAnsi="Times New Roman"/>
          <w:b/>
          <w:sz w:val="24"/>
          <w:szCs w:val="24"/>
          <w:lang w:eastAsia="lt-LT"/>
        </w:rPr>
        <w:t>.</w:t>
      </w:r>
      <w:r w:rsidRPr="00552ADD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552ADD">
        <w:rPr>
          <w:rFonts w:ascii="Times New Roman" w:hAnsi="Times New Roman"/>
          <w:b/>
          <w:bCs/>
          <w:sz w:val="24"/>
          <w:szCs w:val="24"/>
          <w:lang w:eastAsia="lt-LT"/>
        </w:rPr>
        <w:t>PAREIGYBĖ</w:t>
      </w:r>
    </w:p>
    <w:p w:rsidR="006B514F" w:rsidRPr="00810051" w:rsidRDefault="00CD132A" w:rsidP="006B514F">
      <w:pPr>
        <w:numPr>
          <w:ilvl w:val="0"/>
          <w:numId w:val="1"/>
        </w:numPr>
        <w:tabs>
          <w:tab w:val="left" w:pos="426"/>
        </w:tabs>
        <w:spacing w:after="0"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Neringos meno mokyklos </w:t>
      </w:r>
      <w:r w:rsidR="006B514F">
        <w:rPr>
          <w:rFonts w:ascii="Times New Roman" w:eastAsia="Times New Roman" w:hAnsi="Times New Roman"/>
          <w:sz w:val="24"/>
        </w:rPr>
        <w:t>v</w:t>
      </w:r>
      <w:r w:rsidR="006B514F" w:rsidRPr="00034C5D">
        <w:rPr>
          <w:rFonts w:ascii="Times New Roman" w:eastAsia="Times New Roman" w:hAnsi="Times New Roman"/>
          <w:sz w:val="24"/>
          <w:szCs w:val="24"/>
          <w:lang w:eastAsia="lt-LT"/>
        </w:rPr>
        <w:t>yriausiasis buhalteris</w:t>
      </w:r>
      <w:r w:rsidR="006B514F">
        <w:rPr>
          <w:rFonts w:ascii="Times New Roman" w:eastAsia="Times New Roman" w:hAnsi="Times New Roman"/>
          <w:sz w:val="24"/>
        </w:rPr>
        <w:t xml:space="preserve"> (toliau –</w:t>
      </w:r>
      <w:r>
        <w:rPr>
          <w:rFonts w:ascii="Times New Roman" w:eastAsia="Times New Roman" w:hAnsi="Times New Roman"/>
          <w:sz w:val="24"/>
        </w:rPr>
        <w:t>B</w:t>
      </w:r>
      <w:r w:rsidR="006B514F">
        <w:rPr>
          <w:rFonts w:ascii="Times New Roman" w:eastAsia="Times New Roman" w:hAnsi="Times New Roman"/>
          <w:sz w:val="24"/>
        </w:rPr>
        <w:t xml:space="preserve">uhalteris) </w:t>
      </w:r>
      <w:r w:rsidR="006B514F" w:rsidRPr="00810051">
        <w:rPr>
          <w:rFonts w:ascii="Times New Roman" w:eastAsia="Times New Roman" w:hAnsi="Times New Roman"/>
          <w:sz w:val="24"/>
        </w:rPr>
        <w:t xml:space="preserve"> yra </w:t>
      </w:r>
      <w:r w:rsidR="006B514F">
        <w:rPr>
          <w:rFonts w:ascii="Times New Roman" w:eastAsia="Times New Roman" w:hAnsi="Times New Roman"/>
          <w:sz w:val="24"/>
        </w:rPr>
        <w:t xml:space="preserve">vadovas. </w:t>
      </w:r>
    </w:p>
    <w:p w:rsidR="006B514F" w:rsidRDefault="006B514F" w:rsidP="006B514F">
      <w:pPr>
        <w:numPr>
          <w:ilvl w:val="0"/>
          <w:numId w:val="1"/>
        </w:numPr>
        <w:tabs>
          <w:tab w:val="left" w:pos="426"/>
        </w:tabs>
        <w:spacing w:after="0" w:line="0" w:lineRule="atLeast"/>
        <w:jc w:val="both"/>
        <w:rPr>
          <w:rFonts w:ascii="Times New Roman" w:eastAsia="Times New Roman" w:hAnsi="Times New Roman"/>
          <w:sz w:val="24"/>
        </w:rPr>
      </w:pPr>
      <w:r w:rsidRPr="00810051">
        <w:rPr>
          <w:rFonts w:ascii="Times New Roman" w:eastAsia="Times New Roman" w:hAnsi="Times New Roman"/>
          <w:sz w:val="24"/>
        </w:rPr>
        <w:t xml:space="preserve">Pareigybės lygis – </w:t>
      </w:r>
      <w:r>
        <w:rPr>
          <w:rFonts w:ascii="Times New Roman" w:eastAsia="Times New Roman" w:hAnsi="Times New Roman"/>
          <w:sz w:val="24"/>
        </w:rPr>
        <w:t>A2.</w:t>
      </w:r>
    </w:p>
    <w:p w:rsidR="006B514F" w:rsidRPr="005B2870" w:rsidRDefault="006B514F" w:rsidP="006B514F">
      <w:pPr>
        <w:numPr>
          <w:ilvl w:val="0"/>
          <w:numId w:val="1"/>
        </w:numPr>
        <w:tabs>
          <w:tab w:val="left" w:pos="426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5B2870">
        <w:rPr>
          <w:rFonts w:ascii="Times New Roman" w:hAnsi="Times New Roman"/>
          <w:sz w:val="24"/>
          <w:szCs w:val="24"/>
        </w:rPr>
        <w:t xml:space="preserve">Pareigybės kodas – </w:t>
      </w:r>
      <w:r w:rsidRPr="00034C5D">
        <w:rPr>
          <w:rFonts w:ascii="Times New Roman" w:eastAsia="Times New Roman" w:hAnsi="Times New Roman"/>
          <w:sz w:val="24"/>
          <w:szCs w:val="24"/>
          <w:lang w:eastAsia="lt-LT"/>
        </w:rPr>
        <w:t>121102</w:t>
      </w:r>
      <w:r w:rsidRPr="005B2870">
        <w:rPr>
          <w:rFonts w:ascii="Times New Roman" w:hAnsi="Times New Roman"/>
          <w:sz w:val="24"/>
          <w:szCs w:val="24"/>
        </w:rPr>
        <w:t>.</w:t>
      </w:r>
    </w:p>
    <w:p w:rsidR="007057C6" w:rsidRPr="007057C6" w:rsidRDefault="007057C6" w:rsidP="006B514F">
      <w:pPr>
        <w:numPr>
          <w:ilvl w:val="0"/>
          <w:numId w:val="1"/>
        </w:numPr>
        <w:tabs>
          <w:tab w:val="left" w:pos="426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7057C6">
        <w:rPr>
          <w:rFonts w:ascii="Times New Roman" w:hAnsi="Times New Roman"/>
          <w:sz w:val="24"/>
          <w:szCs w:val="24"/>
        </w:rPr>
        <w:t>Pareigybės paskirtis: vyr. buhalterio pareigybė skirta užtikrinti finansinių operacijų teisėtumą</w:t>
      </w:r>
      <w:r w:rsidR="00FD3803">
        <w:rPr>
          <w:rFonts w:ascii="Times New Roman" w:hAnsi="Times New Roman"/>
          <w:sz w:val="24"/>
          <w:szCs w:val="24"/>
        </w:rPr>
        <w:t>,</w:t>
      </w:r>
      <w:r w:rsidRPr="007057C6">
        <w:rPr>
          <w:rFonts w:ascii="Times New Roman" w:hAnsi="Times New Roman"/>
          <w:sz w:val="24"/>
          <w:szCs w:val="24"/>
        </w:rPr>
        <w:t xml:space="preserve"> tinkamą finansinių dokumentų įforminimą</w:t>
      </w:r>
      <w:r w:rsidR="00FD3803">
        <w:rPr>
          <w:rFonts w:ascii="Times New Roman" w:hAnsi="Times New Roman"/>
          <w:sz w:val="24"/>
          <w:szCs w:val="24"/>
        </w:rPr>
        <w:t>,</w:t>
      </w:r>
      <w:r w:rsidR="00CD132A">
        <w:rPr>
          <w:rFonts w:ascii="Times New Roman" w:hAnsi="Times New Roman"/>
          <w:sz w:val="24"/>
          <w:szCs w:val="24"/>
        </w:rPr>
        <w:t xml:space="preserve"> pateikimą;</w:t>
      </w:r>
      <w:r w:rsidRPr="007057C6">
        <w:rPr>
          <w:rFonts w:ascii="Times New Roman" w:hAnsi="Times New Roman"/>
          <w:sz w:val="24"/>
          <w:szCs w:val="24"/>
        </w:rPr>
        <w:t xml:space="preserve"> kontroliuoti, kad racionaliai ir taupiai būtų naudojami materialiniai ir finansiniai ištekliai; užtikrinti, kad ataskaitiniai duomenys būtų teisingi ir atskaitomybė laiku pateikiama finansuojančiai įstaigai. </w:t>
      </w:r>
    </w:p>
    <w:p w:rsidR="006B514F" w:rsidRPr="007057C6" w:rsidRDefault="00CD132A" w:rsidP="006B514F">
      <w:pPr>
        <w:numPr>
          <w:ilvl w:val="0"/>
          <w:numId w:val="1"/>
        </w:numPr>
        <w:tabs>
          <w:tab w:val="left" w:pos="426"/>
        </w:tabs>
        <w:spacing w:after="0"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</w:t>
      </w:r>
      <w:r w:rsidR="007057C6">
        <w:rPr>
          <w:rFonts w:ascii="Times New Roman" w:eastAsia="Times New Roman" w:hAnsi="Times New Roman"/>
          <w:sz w:val="24"/>
        </w:rPr>
        <w:t>uhalteris</w:t>
      </w:r>
      <w:r w:rsidR="006B514F" w:rsidRPr="007057C6">
        <w:rPr>
          <w:rFonts w:ascii="Times New Roman" w:eastAsia="Times New Roman" w:hAnsi="Times New Roman"/>
          <w:sz w:val="24"/>
        </w:rPr>
        <w:t xml:space="preserve"> pavaldus </w:t>
      </w:r>
      <w:r>
        <w:rPr>
          <w:rFonts w:ascii="Times New Roman" w:eastAsia="Times New Roman" w:hAnsi="Times New Roman"/>
          <w:sz w:val="24"/>
        </w:rPr>
        <w:t>Neringos meno mokyklos</w:t>
      </w:r>
      <w:r w:rsidR="006B514F" w:rsidRPr="007057C6">
        <w:rPr>
          <w:rFonts w:ascii="Times New Roman" w:eastAsia="Times New Roman" w:hAnsi="Times New Roman"/>
          <w:sz w:val="24"/>
        </w:rPr>
        <w:t xml:space="preserve"> direktoriui.</w:t>
      </w:r>
    </w:p>
    <w:p w:rsidR="006B514F" w:rsidRDefault="006B514F" w:rsidP="006B514F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/>
          <w:sz w:val="24"/>
        </w:rPr>
      </w:pPr>
    </w:p>
    <w:p w:rsidR="006B514F" w:rsidRPr="002B33EC" w:rsidRDefault="006B514F" w:rsidP="006B514F">
      <w:pPr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2B33EC">
        <w:rPr>
          <w:rFonts w:ascii="Times New Roman" w:hAnsi="Times New Roman"/>
          <w:b/>
          <w:sz w:val="24"/>
          <w:szCs w:val="24"/>
          <w:lang w:eastAsia="lt-LT"/>
        </w:rPr>
        <w:t>II. SPECIALIEJI REIKALAVIMAI  ŠIAS PAREIGAS EINANČIAM DARBUOTOJUI</w:t>
      </w:r>
    </w:p>
    <w:p w:rsidR="007057C6" w:rsidRPr="004C61AF" w:rsidRDefault="007057C6" w:rsidP="007057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4C61AF">
        <w:rPr>
          <w:rFonts w:ascii="Times New Roman" w:eastAsia="Times New Roman" w:hAnsi="Times New Roman"/>
          <w:sz w:val="24"/>
          <w:szCs w:val="24"/>
          <w:lang w:eastAsia="lt-LT"/>
        </w:rPr>
        <w:t>. Darbuotojas, einantis šias pareigas, turi atitikti šiuos specialius reikalavimus:</w:t>
      </w:r>
    </w:p>
    <w:p w:rsidR="007057C6" w:rsidRDefault="007057C6" w:rsidP="00705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6.1. turėti aukštąjį ar jam prilygintą išsilavinimą ir ne mažiau kaip 3 metų darbo patirtį su buhalterij</w:t>
      </w:r>
      <w:r w:rsidR="00A37C9A"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susijusioje srityje.</w:t>
      </w:r>
      <w:r w:rsidRPr="004C61A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7057C6" w:rsidRDefault="007057C6" w:rsidP="007057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6.2. išmanyti ir gebėti taikyti Lietuvos Respublikos įstatymus, Lietuvos Respublikos Vyriausybės nutarimus, Lietuvos Respublikos 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Švietimo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ministro įsakymus bei kitus teisės aktus, reglamentuojančius 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švietimo įstaigos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planavimą, organizavimą ir vykdymą, 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švietimo įstaigos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priežiūros įstaigų administravimą ir finansavimą, darbo santykių organizavimą;</w:t>
      </w:r>
    </w:p>
    <w:p w:rsidR="007057C6" w:rsidRDefault="007057C6" w:rsidP="007057C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6.3. žinoti 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švietimo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politikos, ekonomikos, teisės, vadybos, finansų, personalo valdymo, administravimo bei darbo santykių reguliavimo pagrindus ir gebėti taikyti šias žinias organizuojant bei planuojant 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Mokyklos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veiklą;</w:t>
      </w:r>
    </w:p>
    <w:p w:rsidR="007057C6" w:rsidRDefault="007057C6" w:rsidP="007057C6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6.4. mokėti naudotis šiuolaikinėmis technologijomis ir ryšio priemonėmis. </w:t>
      </w:r>
    </w:p>
    <w:p w:rsidR="008A68BF" w:rsidRDefault="008A68BF" w:rsidP="007057C6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 w:rsidRPr="008A68BF">
        <w:rPr>
          <w:rFonts w:ascii="TimesNewRomanPSMT" w:hAnsi="TimesNewRomanPSMT" w:cs="TimesNewRomanPSMT"/>
          <w:sz w:val="24"/>
          <w:szCs w:val="24"/>
          <w:lang w:eastAsia="lt-LT"/>
        </w:rPr>
        <w:t>6.5. gebėti savo darbe taikyti Viešojo sektoriaus apskaitos ir finansinės atskaitomybės standartus (</w:t>
      </w:r>
      <w:r w:rsidRPr="00CD132A">
        <w:rPr>
          <w:rFonts w:ascii="Times New Roman" w:hAnsi="Times New Roman"/>
          <w:sz w:val="24"/>
          <w:szCs w:val="24"/>
          <w:lang w:eastAsia="lt-LT"/>
        </w:rPr>
        <w:t>VSAFAS)</w:t>
      </w:r>
      <w:r w:rsidR="00CD132A" w:rsidRPr="00CD132A">
        <w:rPr>
          <w:rFonts w:ascii="Times New Roman" w:hAnsi="Times New Roman"/>
          <w:sz w:val="24"/>
          <w:szCs w:val="24"/>
          <w:lang w:eastAsia="lt-LT"/>
        </w:rPr>
        <w:t>, r</w:t>
      </w:r>
      <w:r w:rsidR="00CD132A" w:rsidRPr="00CD132A">
        <w:rPr>
          <w:rFonts w:ascii="Times New Roman" w:hAnsi="Times New Roman"/>
          <w:sz w:val="24"/>
          <w:szCs w:val="24"/>
        </w:rPr>
        <w:t>engia duomenis į VSAKIS bei teikia metinių finansinių ataskaitų rinkinius</w:t>
      </w:r>
      <w:r w:rsidR="00CD132A" w:rsidRPr="00CD132A">
        <w:rPr>
          <w:rFonts w:ascii="Times New Roman" w:hAnsi="Times New Roman"/>
          <w:sz w:val="24"/>
          <w:szCs w:val="24"/>
          <w:lang w:eastAsia="lt-LT"/>
        </w:rPr>
        <w:t xml:space="preserve"> ir kt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.</w:t>
      </w:r>
      <w:r w:rsidRPr="008A68BF">
        <w:rPr>
          <w:rFonts w:ascii="TimesNewRomanPSMT" w:hAnsi="TimesNewRomanPSMT" w:cs="TimesNewRomanPSMT"/>
          <w:sz w:val="24"/>
          <w:szCs w:val="24"/>
          <w:lang w:eastAsia="lt-LT"/>
        </w:rPr>
        <w:t>;</w:t>
      </w:r>
    </w:p>
    <w:p w:rsidR="006B514F" w:rsidRDefault="006B514F" w:rsidP="006B514F">
      <w:pPr>
        <w:pStyle w:val="Betarp"/>
        <w:ind w:left="426"/>
        <w:rPr>
          <w:rFonts w:ascii="Times New Roman" w:hAnsi="Times New Roman" w:cs="Times New Roman"/>
          <w:sz w:val="24"/>
          <w:szCs w:val="24"/>
        </w:rPr>
      </w:pPr>
    </w:p>
    <w:p w:rsidR="006B514F" w:rsidRPr="007259D6" w:rsidRDefault="006B514F" w:rsidP="006B514F">
      <w:pPr>
        <w:tabs>
          <w:tab w:val="left" w:pos="851"/>
          <w:tab w:val="left" w:pos="960"/>
          <w:tab w:val="left" w:pos="993"/>
          <w:tab w:val="num" w:pos="1134"/>
        </w:tabs>
        <w:ind w:left="1134" w:right="-2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259D6">
        <w:rPr>
          <w:rFonts w:ascii="Times New Roman" w:hAnsi="Times New Roman"/>
          <w:b/>
          <w:sz w:val="24"/>
          <w:szCs w:val="24"/>
          <w:lang w:eastAsia="ar-SA"/>
        </w:rPr>
        <w:t>III. ŠIAS PAREIGAS EINANČIO DARBUOTOJO FUNKCIJOS</w:t>
      </w:r>
    </w:p>
    <w:p w:rsidR="00F56A53" w:rsidRDefault="00F56A53" w:rsidP="00E26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7.</w:t>
      </w:r>
      <w:r w:rsidRPr="004C61AF">
        <w:rPr>
          <w:rFonts w:ascii="Times New Roman" w:eastAsia="Times New Roman" w:hAnsi="Times New Roman"/>
          <w:sz w:val="24"/>
          <w:szCs w:val="24"/>
          <w:lang w:eastAsia="lt-LT"/>
        </w:rPr>
        <w:t xml:space="preserve"> Šias pareigas einantis darbuotojas vykdo šias funkcijas:</w:t>
      </w:r>
    </w:p>
    <w:p w:rsidR="00F56A53" w:rsidRDefault="00F56A53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7.1. savo veikloje laikosi įstaigos apskaitą reglamentuojančių teisės aktų, kontroliuoja, kad jų laikytųsi kiti 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 xml:space="preserve">Mokyklos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darbuotojai;</w:t>
      </w:r>
    </w:p>
    <w:p w:rsidR="00F56A53" w:rsidRDefault="00F56A53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7.2. užtikrina, kad visos bendrosios ir įstaigos vadovo nustatytos finansinės apskaitos ir mokestinės atskaitomybės formos būtų parengtos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 xml:space="preserve"> bei pateiktos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tiksliai ir laiku;</w:t>
      </w:r>
    </w:p>
    <w:p w:rsidR="00F56A53" w:rsidRDefault="00F56A53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7.3. užtikrina visų buhalterinių įrašų teisingumą;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7.4.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k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ontroliuo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ja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, kad racionaliai būtų naudojami įstaigos darbo, materialiniai ir finansiniai ištekliai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7.5.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u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žtikrin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, kad būtų vykdomi šie reikalavimai: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7.5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.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1.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pskaitomos visos piniginės lėšos, trumpalaikis bei materialusis ir nematerialusis ilgalaikis turtas, įstaigos skolos bei skolos įstaigai, laiku ir tinkamai užregistruotos visos buhalterinės apskaitos operacijos;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7.5.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2.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t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eisingai tvarkoma įstaigos uždirbtų pajamų ir patirtų sąnaudų, jos padarytų išlaidų ir gautų bei gautinų įplaukų vidinė apskaita;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7.5.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3.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t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eisingai apskaičiuo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ja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ir laiku perve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da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mokesči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us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ir įmok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s į valstybės biudžetą, socialinio draudimo fondą ir kt.;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7.5.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4.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e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sant reikalui,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apskaičiuoja 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ekonomiškai pagrįsta įstaigos daromų išlaidų būtinyb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ę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bei kit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us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vadovo reikalaujam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us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apskaičiavim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us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lastRenderedPageBreak/>
        <w:t>7.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5.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5.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u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žtikrin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teisingų inventorizacijos rezultatų bei neišieškotų trūkumų ir pertekliaus įtraukim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ą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 xml:space="preserve"> į apskaitą.</w:t>
      </w:r>
    </w:p>
    <w:p w:rsidR="000139E4" w:rsidRDefault="000139E4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7.5.6.</w:t>
      </w:r>
      <w:r w:rsidRPr="000139E4">
        <w:rPr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0139E4">
        <w:rPr>
          <w:rFonts w:ascii="Times New Roman" w:hAnsi="Times New Roman"/>
          <w:sz w:val="24"/>
          <w:szCs w:val="24"/>
        </w:rPr>
        <w:t>ormuoja banko pavedimus, pasirašo banko</w:t>
      </w:r>
      <w:r>
        <w:rPr>
          <w:rFonts w:ascii="Times New Roman" w:hAnsi="Times New Roman"/>
          <w:sz w:val="24"/>
          <w:szCs w:val="24"/>
        </w:rPr>
        <w:t>, socialinio draudimo</w:t>
      </w:r>
      <w:r w:rsidRPr="000139E4">
        <w:rPr>
          <w:rFonts w:ascii="Times New Roman" w:hAnsi="Times New Roman"/>
          <w:sz w:val="24"/>
          <w:szCs w:val="24"/>
        </w:rPr>
        <w:t xml:space="preserve"> dokumentus</w:t>
      </w:r>
      <w:r>
        <w:rPr>
          <w:rFonts w:ascii="Times New Roman" w:hAnsi="Times New Roman"/>
          <w:sz w:val="24"/>
          <w:szCs w:val="24"/>
        </w:rPr>
        <w:t>;</w:t>
      </w:r>
    </w:p>
    <w:p w:rsidR="000139E4" w:rsidRPr="000139E4" w:rsidRDefault="000139E4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7.5.7 u</w:t>
      </w:r>
      <w:r w:rsidRPr="000139E4">
        <w:rPr>
          <w:rFonts w:ascii="Times New Roman" w:hAnsi="Times New Roman"/>
          <w:sz w:val="24"/>
          <w:szCs w:val="24"/>
        </w:rPr>
        <w:t>žtikrina, kad būtų sudarytas balansas ir operatyvios suvestinės ataskaitos apie pajamas, išlaidas ir biudžeto naudojimą, kiti statistiniai atsiskaitymų dokumentai, ir kad jie nustatyta tvarka būtų pateikti atitinkamoms institucijoms.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6. 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T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inkamai saugo apskaitos dokumentus ir registrus (iki jų perdavimo į archyvą)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7.7.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Vyriausiasis finansininkas privalo kontroliuoti: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7.7.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1.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r laikomasi nustatytų piniginių lėšų, prekinių ir materialinių vertybių priėmimo bei išdavimo reikalavimų;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7.7.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2.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r laikomasi įstaigos materialiojo turto, piniginių lėšų, atsargų, gautinų sumų ir įsipareigojimų apskaitos ir inventorizavimo tvarkos;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7.7.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3.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r laiku ir visiškai padengiami įsiskolinimai kreditoriams, ar išieškomi įsiskolinimai iš įstaigos skolininkų.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7.7.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4.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r teisingai nurašomi trūkumai, įsiskolinimai, kiti nuostoliai;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7.7.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5.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r teisingai ir laiku išrašomi apskaitos dokumentai, ar juose nurodomi duomenys tikslūs;</w:t>
      </w:r>
    </w:p>
    <w:p w:rsidR="000139E4" w:rsidRPr="000139E4" w:rsidRDefault="000139E4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</w:t>
      </w:r>
      <w:r w:rsidRPr="000139E4">
        <w:rPr>
          <w:rFonts w:ascii="Times New Roman" w:hAnsi="Times New Roman"/>
          <w:sz w:val="24"/>
          <w:szCs w:val="24"/>
          <w:lang w:eastAsia="lt-LT"/>
        </w:rPr>
        <w:t>.8. Sudaro:</w:t>
      </w:r>
    </w:p>
    <w:p w:rsidR="000139E4" w:rsidRPr="000139E4" w:rsidRDefault="000139E4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9E4">
        <w:rPr>
          <w:rFonts w:ascii="Times New Roman" w:hAnsi="Times New Roman"/>
          <w:sz w:val="24"/>
          <w:szCs w:val="24"/>
          <w:lang w:eastAsia="lt-LT"/>
        </w:rPr>
        <w:t>7.8.1.</w:t>
      </w:r>
      <w:r w:rsidRPr="000139E4">
        <w:rPr>
          <w:rFonts w:ascii="Times New Roman" w:hAnsi="Times New Roman"/>
          <w:sz w:val="24"/>
          <w:szCs w:val="24"/>
        </w:rPr>
        <w:t xml:space="preserve"> didžiąją knygą ir išveda jos likučius;</w:t>
      </w:r>
    </w:p>
    <w:p w:rsidR="000139E4" w:rsidRPr="000139E4" w:rsidRDefault="000139E4" w:rsidP="0001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9E4">
        <w:rPr>
          <w:rFonts w:ascii="Times New Roman" w:hAnsi="Times New Roman"/>
          <w:sz w:val="24"/>
          <w:szCs w:val="24"/>
        </w:rPr>
        <w:t>7.8.2. darbo užmokesčio priskaitymo, pervedimo į banką žiniaraščius, apskaitos registrus;</w:t>
      </w:r>
    </w:p>
    <w:p w:rsidR="000139E4" w:rsidRPr="000139E4" w:rsidRDefault="000139E4" w:rsidP="0001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9E4">
        <w:rPr>
          <w:rFonts w:ascii="Times New Roman" w:hAnsi="Times New Roman"/>
          <w:sz w:val="24"/>
          <w:szCs w:val="24"/>
        </w:rPr>
        <w:t>7.8.3. valstybinio socialinio draudimo ir sveikatos draudimo fondo lėšų ataskaitas;</w:t>
      </w:r>
    </w:p>
    <w:p w:rsidR="000139E4" w:rsidRPr="000139E4" w:rsidRDefault="000139E4" w:rsidP="0001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9E4">
        <w:rPr>
          <w:rFonts w:ascii="Times New Roman" w:hAnsi="Times New Roman"/>
          <w:sz w:val="24"/>
          <w:szCs w:val="24"/>
        </w:rPr>
        <w:t>7.8.4. mėnesinę ir metinę gyventojų pajamų mokesčio ataskaitas;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.</w:t>
      </w:r>
      <w:r w:rsidR="000139E4">
        <w:rPr>
          <w:rFonts w:ascii="TimesNewRomanPSMT" w:hAnsi="TimesNewRomanPSMT" w:cs="TimesNewRomanPSMT"/>
          <w:sz w:val="24"/>
          <w:szCs w:val="24"/>
          <w:lang w:eastAsia="lt-LT"/>
        </w:rPr>
        <w:t>9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n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utraukus su įstaiga darbo santykius, įstaigai perduoti visą turimą dokumentaciją, pinigines bei materialines vertybes, perdavimo faktą įforminant buhalterinės apskaitos duomenų (buhalterijos) ir dokumentų perdavimo–priėmimo aktu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.</w:t>
      </w:r>
    </w:p>
    <w:p w:rsidR="00F56A53" w:rsidRDefault="000139E4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7.10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. 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V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ykd</w:t>
      </w:r>
      <w:r w:rsidR="00E26BB0">
        <w:rPr>
          <w:rFonts w:ascii="TimesNewRomanPSMT" w:hAnsi="TimesNewRomanPSMT" w:cs="TimesNewRomanPSMT"/>
          <w:sz w:val="24"/>
          <w:szCs w:val="24"/>
          <w:lang w:eastAsia="lt-LT"/>
        </w:rPr>
        <w:t>o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kitus direktoriaus nurodymus, tiesiogiai susijusius su įstaigos finansine veikla</w:t>
      </w:r>
      <w:r w:rsidR="00CD132A">
        <w:rPr>
          <w:rFonts w:ascii="TimesNewRomanPSMT" w:hAnsi="TimesNewRomanPSMT" w:cs="TimesNewRomanPSMT"/>
          <w:sz w:val="24"/>
          <w:szCs w:val="24"/>
          <w:lang w:eastAsia="lt-LT"/>
        </w:rPr>
        <w:t>.</w:t>
      </w:r>
    </w:p>
    <w:p w:rsidR="00F56A53" w:rsidRDefault="00E26BB0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.</w:t>
      </w:r>
      <w:r w:rsidR="000139E4">
        <w:rPr>
          <w:rFonts w:ascii="TimesNewRomanPSMT" w:hAnsi="TimesNewRomanPSMT" w:cs="TimesNewRomanPSMT"/>
          <w:sz w:val="24"/>
          <w:szCs w:val="24"/>
          <w:lang w:eastAsia="lt-LT"/>
        </w:rPr>
        <w:t>11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t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eiki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visiems įstaigos darbuotojams privalomus vykdyti nurodymus dokumentų įforminimo ir buhalterinės apskaitos tvarkymo klausimais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;</w:t>
      </w:r>
    </w:p>
    <w:p w:rsidR="00F56A53" w:rsidRDefault="000139E4" w:rsidP="00E26B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7.12.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 w:rsidR="00E26BB0">
        <w:rPr>
          <w:rFonts w:ascii="TimesNewRomanPSMT" w:hAnsi="TimesNewRomanPSMT" w:cs="TimesNewRomanPSMT"/>
          <w:sz w:val="24"/>
          <w:szCs w:val="24"/>
          <w:lang w:eastAsia="lt-LT"/>
        </w:rPr>
        <w:t>t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>eiki</w:t>
      </w:r>
      <w:r w:rsidR="00E26BB0"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F56A53">
        <w:rPr>
          <w:rFonts w:ascii="TimesNewRomanPSMT" w:hAnsi="TimesNewRomanPSMT" w:cs="TimesNewRomanPSMT"/>
          <w:sz w:val="24"/>
          <w:szCs w:val="24"/>
          <w:lang w:eastAsia="lt-LT"/>
        </w:rPr>
        <w:t xml:space="preserve"> direktoriui pasiūlymus dėl drausminės atsakomybės taikymo įstaigos darbuotojams, neįvykdžiusiems pagrįstų vyriausiojo finansininko nurodymų</w:t>
      </w:r>
      <w:r w:rsidR="00E26BB0">
        <w:rPr>
          <w:rFonts w:ascii="TimesNewRomanPSMT" w:hAnsi="TimesNewRomanPSMT" w:cs="TimesNewRomanPSMT"/>
          <w:sz w:val="24"/>
          <w:szCs w:val="24"/>
          <w:lang w:eastAsia="lt-LT"/>
        </w:rPr>
        <w:t>;</w:t>
      </w:r>
    </w:p>
    <w:p w:rsidR="006B514F" w:rsidRPr="008C6082" w:rsidRDefault="00E26BB0" w:rsidP="00E26BB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B514F" w:rsidRPr="008C6082">
        <w:rPr>
          <w:rFonts w:ascii="Times New Roman" w:hAnsi="Times New Roman" w:cs="Times New Roman"/>
          <w:sz w:val="24"/>
          <w:szCs w:val="24"/>
        </w:rPr>
        <w:t>.1</w:t>
      </w:r>
      <w:r w:rsidR="000139E4">
        <w:rPr>
          <w:rFonts w:ascii="Times New Roman" w:hAnsi="Times New Roman" w:cs="Times New Roman"/>
          <w:sz w:val="24"/>
          <w:szCs w:val="24"/>
        </w:rPr>
        <w:t>3</w:t>
      </w:r>
      <w:r w:rsidR="006B514F" w:rsidRPr="008C6082">
        <w:rPr>
          <w:rFonts w:ascii="Times New Roman" w:hAnsi="Times New Roman" w:cs="Times New Roman"/>
          <w:sz w:val="24"/>
          <w:szCs w:val="24"/>
        </w:rPr>
        <w:t xml:space="preserve">. teikia pasiūlymus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B514F" w:rsidRPr="008C6082">
        <w:rPr>
          <w:rFonts w:ascii="Times New Roman" w:hAnsi="Times New Roman" w:cs="Times New Roman"/>
          <w:sz w:val="24"/>
          <w:szCs w:val="24"/>
        </w:rPr>
        <w:t>irektoriui apie atliekamus darbų kokybės gerinimo ir iškilusių problemų sprendimo būdus;</w:t>
      </w:r>
    </w:p>
    <w:p w:rsidR="000139E4" w:rsidRPr="000139E4" w:rsidRDefault="00E26BB0" w:rsidP="000139E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B514F" w:rsidRPr="008C6082">
        <w:rPr>
          <w:rFonts w:ascii="Times New Roman" w:hAnsi="Times New Roman" w:cs="Times New Roman"/>
          <w:sz w:val="24"/>
          <w:szCs w:val="24"/>
        </w:rPr>
        <w:t>.</w:t>
      </w:r>
      <w:r w:rsidR="000139E4">
        <w:rPr>
          <w:rFonts w:ascii="Times New Roman" w:hAnsi="Times New Roman" w:cs="Times New Roman"/>
          <w:sz w:val="24"/>
          <w:szCs w:val="24"/>
        </w:rPr>
        <w:t>14</w:t>
      </w:r>
      <w:r w:rsidR="006B514F" w:rsidRPr="008C6082">
        <w:rPr>
          <w:rFonts w:ascii="Times New Roman" w:hAnsi="Times New Roman" w:cs="Times New Roman"/>
          <w:sz w:val="24"/>
          <w:szCs w:val="24"/>
        </w:rPr>
        <w:t xml:space="preserve">. vykdo kitus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B514F" w:rsidRPr="008C6082">
        <w:rPr>
          <w:rFonts w:ascii="Times New Roman" w:hAnsi="Times New Roman" w:cs="Times New Roman"/>
          <w:sz w:val="24"/>
          <w:szCs w:val="24"/>
        </w:rPr>
        <w:t xml:space="preserve">irektoriaus pavedimus, kad būtų pasiekti </w:t>
      </w:r>
      <w:r w:rsidR="00CD132A">
        <w:rPr>
          <w:rFonts w:ascii="Times New Roman" w:hAnsi="Times New Roman" w:cs="Times New Roman"/>
          <w:sz w:val="24"/>
          <w:szCs w:val="24"/>
        </w:rPr>
        <w:t>Neringos meno mokyklos</w:t>
      </w:r>
      <w:r w:rsidR="006B514F" w:rsidRPr="008C6082">
        <w:rPr>
          <w:rFonts w:ascii="Times New Roman" w:hAnsi="Times New Roman" w:cs="Times New Roman"/>
          <w:sz w:val="24"/>
          <w:szCs w:val="24"/>
        </w:rPr>
        <w:t xml:space="preserve"> strateginiai tikslai.</w:t>
      </w:r>
    </w:p>
    <w:p w:rsidR="006B514F" w:rsidRPr="003F2A58" w:rsidRDefault="006B514F" w:rsidP="006B514F">
      <w:pPr>
        <w:pStyle w:val="Betarp"/>
        <w:rPr>
          <w:bCs/>
          <w:lang w:eastAsia="ar-SA"/>
        </w:rPr>
      </w:pPr>
      <w:r>
        <w:rPr>
          <w:lang w:eastAsia="ar-SA"/>
        </w:rPr>
        <w:t xml:space="preserve">     </w:t>
      </w:r>
    </w:p>
    <w:p w:rsidR="006B514F" w:rsidRDefault="006B514F" w:rsidP="006B514F">
      <w:pPr>
        <w:spacing w:line="0" w:lineRule="atLeast"/>
        <w:ind w:left="37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IV. ATSAKOMYBĖ</w:t>
      </w:r>
    </w:p>
    <w:p w:rsidR="006B514F" w:rsidRPr="008C6082" w:rsidRDefault="00E26BB0" w:rsidP="006B514F">
      <w:pPr>
        <w:tabs>
          <w:tab w:val="left" w:pos="1560"/>
        </w:tabs>
        <w:spacing w:after="0"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6B514F" w:rsidRPr="008C6082">
        <w:rPr>
          <w:rFonts w:ascii="Times New Roman" w:eastAsia="Times New Roman" w:hAnsi="Times New Roman"/>
          <w:sz w:val="24"/>
        </w:rPr>
        <w:t>.</w:t>
      </w:r>
      <w:r w:rsidR="006B514F">
        <w:rPr>
          <w:rFonts w:ascii="Times New Roman" w:eastAsia="Times New Roman" w:hAnsi="Times New Roman"/>
          <w:sz w:val="24"/>
        </w:rPr>
        <w:t xml:space="preserve"> </w:t>
      </w:r>
      <w:r w:rsidR="006B514F" w:rsidRPr="008C6082">
        <w:rPr>
          <w:rFonts w:ascii="Times New Roman" w:eastAsia="Times New Roman" w:hAnsi="Times New Roman"/>
          <w:sz w:val="24"/>
        </w:rPr>
        <w:t>Šias pareigas einantis darbuotojas teisės aktų nustatyta tvarka atsako:</w:t>
      </w:r>
    </w:p>
    <w:p w:rsidR="006B514F" w:rsidRPr="008C6082" w:rsidRDefault="00E26BB0" w:rsidP="006B514F">
      <w:pPr>
        <w:tabs>
          <w:tab w:val="left" w:pos="1560"/>
        </w:tabs>
        <w:spacing w:after="0" w:line="0" w:lineRule="atLeast"/>
        <w:ind w:left="1080" w:hanging="10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6B514F">
        <w:rPr>
          <w:rFonts w:ascii="Times New Roman" w:eastAsia="Times New Roman" w:hAnsi="Times New Roman"/>
          <w:sz w:val="24"/>
        </w:rPr>
        <w:t xml:space="preserve">.1. </w:t>
      </w:r>
      <w:r w:rsidR="006B514F" w:rsidRPr="008C6082">
        <w:rPr>
          <w:rFonts w:ascii="Times New Roman" w:eastAsia="Times New Roman" w:hAnsi="Times New Roman"/>
          <w:sz w:val="24"/>
        </w:rPr>
        <w:t>už pareigų netinkamą vykdymą ar nevykdymą;</w:t>
      </w:r>
    </w:p>
    <w:p w:rsidR="006B514F" w:rsidRDefault="00E26BB0" w:rsidP="006B514F">
      <w:pPr>
        <w:tabs>
          <w:tab w:val="left" w:pos="1560"/>
        </w:tabs>
        <w:spacing w:after="0" w:line="0" w:lineRule="atLeast"/>
        <w:ind w:left="1080" w:hanging="10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6B514F">
        <w:rPr>
          <w:rFonts w:ascii="Times New Roman" w:eastAsia="Times New Roman" w:hAnsi="Times New Roman"/>
          <w:sz w:val="24"/>
        </w:rPr>
        <w:t xml:space="preserve">.2. </w:t>
      </w:r>
      <w:r w:rsidR="006B514F" w:rsidRPr="008C6082">
        <w:rPr>
          <w:rFonts w:ascii="Times New Roman" w:eastAsia="Times New Roman" w:hAnsi="Times New Roman"/>
          <w:sz w:val="24"/>
        </w:rPr>
        <w:t>už įstaigai padarytą materialinę žalą;</w:t>
      </w:r>
    </w:p>
    <w:p w:rsidR="006B514F" w:rsidRDefault="00E26BB0" w:rsidP="006B514F">
      <w:pPr>
        <w:spacing w:after="0" w:line="21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6B514F">
        <w:rPr>
          <w:rFonts w:ascii="Times New Roman" w:eastAsia="Times New Roman" w:hAnsi="Times New Roman"/>
          <w:sz w:val="24"/>
        </w:rPr>
        <w:t xml:space="preserve">.3. </w:t>
      </w:r>
      <w:r w:rsidR="006B514F" w:rsidRPr="008C6082">
        <w:rPr>
          <w:rFonts w:ascii="Times New Roman" w:eastAsia="Times New Roman" w:hAnsi="Times New Roman"/>
          <w:sz w:val="24"/>
        </w:rPr>
        <w:t>už Lietuvos Respublikos asmens duomenų teisinės apsaugos įstatyme nustatytos tvarkos pažeidimus;</w:t>
      </w:r>
    </w:p>
    <w:p w:rsidR="006B514F" w:rsidRPr="008C6082" w:rsidRDefault="00E26BB0" w:rsidP="006B514F">
      <w:pPr>
        <w:tabs>
          <w:tab w:val="left" w:pos="1560"/>
        </w:tabs>
        <w:spacing w:after="0" w:line="0" w:lineRule="atLeast"/>
        <w:ind w:left="1080" w:hanging="10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6B514F">
        <w:rPr>
          <w:rFonts w:ascii="Times New Roman" w:eastAsia="Times New Roman" w:hAnsi="Times New Roman"/>
          <w:sz w:val="24"/>
        </w:rPr>
        <w:t xml:space="preserve">.4. </w:t>
      </w:r>
      <w:r w:rsidR="006B514F" w:rsidRPr="008C6082">
        <w:rPr>
          <w:rFonts w:ascii="Times New Roman" w:eastAsia="Times New Roman" w:hAnsi="Times New Roman"/>
          <w:sz w:val="24"/>
        </w:rPr>
        <w:t>už kitus pažeidimus.</w:t>
      </w:r>
    </w:p>
    <w:p w:rsidR="006B514F" w:rsidRDefault="006B514F" w:rsidP="006B514F">
      <w:pPr>
        <w:spacing w:line="0" w:lineRule="atLeast"/>
        <w:ind w:left="4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</w:t>
      </w:r>
    </w:p>
    <w:p w:rsidR="006B514F" w:rsidRDefault="005A653B" w:rsidP="006B51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="006B514F">
        <w:rPr>
          <w:rFonts w:ascii="Times New Roman" w:eastAsia="Times New Roman" w:hAnsi="Times New Roman"/>
          <w:sz w:val="24"/>
        </w:rPr>
        <w:t>usipažinau</w:t>
      </w:r>
    </w:p>
    <w:p w:rsidR="006B514F" w:rsidRDefault="006B514F" w:rsidP="006B51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</w:t>
      </w:r>
    </w:p>
    <w:p w:rsidR="006B514F" w:rsidRPr="005A653B" w:rsidRDefault="006B514F" w:rsidP="005A653B">
      <w:pPr>
        <w:spacing w:line="0" w:lineRule="atLeast"/>
        <w:rPr>
          <w:rFonts w:ascii="Times New Roman" w:eastAsia="Times New Roman" w:hAnsi="Times New Roman"/>
          <w:sz w:val="20"/>
          <w:szCs w:val="20"/>
        </w:rPr>
      </w:pPr>
      <w:r w:rsidRPr="008C6082">
        <w:rPr>
          <w:rFonts w:ascii="Times New Roman" w:eastAsia="Times New Roman" w:hAnsi="Times New Roman"/>
          <w:sz w:val="20"/>
          <w:szCs w:val="20"/>
        </w:rPr>
        <w:t>(parašas)</w:t>
      </w:r>
    </w:p>
    <w:p w:rsidR="006B514F" w:rsidRDefault="006B514F" w:rsidP="006B51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</w:t>
      </w:r>
    </w:p>
    <w:p w:rsidR="006B514F" w:rsidRPr="008C6082" w:rsidRDefault="006B514F" w:rsidP="006B514F">
      <w:pPr>
        <w:spacing w:line="0" w:lineRule="atLeast"/>
        <w:rPr>
          <w:rFonts w:ascii="Times New Roman" w:eastAsia="Times New Roman" w:hAnsi="Times New Roman"/>
          <w:sz w:val="20"/>
          <w:szCs w:val="20"/>
        </w:rPr>
      </w:pPr>
      <w:r w:rsidRPr="008C6082">
        <w:rPr>
          <w:rFonts w:ascii="Times New Roman" w:eastAsia="Times New Roman" w:hAnsi="Times New Roman"/>
          <w:sz w:val="20"/>
          <w:szCs w:val="20"/>
        </w:rPr>
        <w:t>(vardas ir pavardė)</w:t>
      </w:r>
    </w:p>
    <w:p w:rsidR="006B514F" w:rsidRDefault="006B514F" w:rsidP="006B51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</w:t>
      </w:r>
    </w:p>
    <w:p w:rsidR="006B514F" w:rsidRDefault="006B514F" w:rsidP="00E26BB0">
      <w:pPr>
        <w:spacing w:line="0" w:lineRule="atLeast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8C6082">
        <w:rPr>
          <w:rFonts w:ascii="Times New Roman" w:eastAsia="Times New Roman" w:hAnsi="Times New Roman"/>
          <w:sz w:val="20"/>
          <w:szCs w:val="20"/>
        </w:rPr>
        <w:t>(data)</w:t>
      </w:r>
      <w:bookmarkStart w:id="1" w:name="page3"/>
      <w:bookmarkStart w:id="2" w:name="part_13e0b33225d14e6cb0335f611d2ef971"/>
      <w:bookmarkStart w:id="3" w:name="part_c527c906e40645d69f4a1715273e681d"/>
      <w:bookmarkEnd w:id="1"/>
      <w:bookmarkEnd w:id="2"/>
      <w:bookmarkEnd w:id="3"/>
    </w:p>
    <w:sectPr w:rsidR="006B514F" w:rsidSect="00E26BB0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66A6"/>
    <w:multiLevelType w:val="hybridMultilevel"/>
    <w:tmpl w:val="7B5E4244"/>
    <w:lvl w:ilvl="0" w:tplc="2264BFB0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50928FA"/>
    <w:multiLevelType w:val="multilevel"/>
    <w:tmpl w:val="5024C5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A878D6"/>
    <w:multiLevelType w:val="multilevel"/>
    <w:tmpl w:val="5024C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4F"/>
    <w:rsid w:val="000139E4"/>
    <w:rsid w:val="000A0EDB"/>
    <w:rsid w:val="003340B3"/>
    <w:rsid w:val="003F4199"/>
    <w:rsid w:val="005A653B"/>
    <w:rsid w:val="00627117"/>
    <w:rsid w:val="006B514F"/>
    <w:rsid w:val="007057C6"/>
    <w:rsid w:val="007C19C7"/>
    <w:rsid w:val="008A68BF"/>
    <w:rsid w:val="00A37C9A"/>
    <w:rsid w:val="00CD132A"/>
    <w:rsid w:val="00E26BB0"/>
    <w:rsid w:val="00F07F69"/>
    <w:rsid w:val="00F56A53"/>
    <w:rsid w:val="00FA52B8"/>
    <w:rsid w:val="00FD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5DE39-FB51-4438-8270-D252021E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51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51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tarp">
    <w:name w:val="No Spacing"/>
    <w:uiPriority w:val="1"/>
    <w:qFormat/>
    <w:rsid w:val="006B514F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013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E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3678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vaitoniene</dc:creator>
  <cp:keywords/>
  <dc:description/>
  <cp:lastModifiedBy>Jovita Gakaitė</cp:lastModifiedBy>
  <cp:revision>2</cp:revision>
  <cp:lastPrinted>2018-01-25T14:16:00Z</cp:lastPrinted>
  <dcterms:created xsi:type="dcterms:W3CDTF">2018-01-25T14:16:00Z</dcterms:created>
  <dcterms:modified xsi:type="dcterms:W3CDTF">2018-01-25T14:16:00Z</dcterms:modified>
</cp:coreProperties>
</file>